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04C2B" w14:textId="7BF2CC85" w:rsidR="001E4B93" w:rsidRPr="0053066F" w:rsidRDefault="001E4B93" w:rsidP="001E4B93">
      <w:pPr>
        <w:spacing w:after="0"/>
        <w:jc w:val="center"/>
        <w:rPr>
          <w:b/>
          <w:bCs/>
        </w:rPr>
      </w:pPr>
      <w:r w:rsidRPr="0053066F">
        <w:rPr>
          <w:b/>
          <w:bCs/>
        </w:rPr>
        <w:t>Lake Washington School District</w:t>
      </w:r>
    </w:p>
    <w:p w14:paraId="13500D86" w14:textId="2010A0BC" w:rsidR="001E4B93" w:rsidRPr="0053066F" w:rsidRDefault="00B16842" w:rsidP="00DF596F">
      <w:pPr>
        <w:spacing w:after="0"/>
        <w:jc w:val="center"/>
        <w:rPr>
          <w:b/>
          <w:bCs/>
        </w:rPr>
      </w:pPr>
      <w:r w:rsidRPr="0053066F">
        <w:rPr>
          <w:b/>
          <w:bCs/>
        </w:rPr>
        <w:t xml:space="preserve">School </w:t>
      </w:r>
      <w:r w:rsidR="001E4B93" w:rsidRPr="0053066F">
        <w:rPr>
          <w:b/>
          <w:bCs/>
        </w:rPr>
        <w:t xml:space="preserve">Board </w:t>
      </w:r>
      <w:r w:rsidR="001939CD" w:rsidRPr="0053066F">
        <w:rPr>
          <w:b/>
          <w:bCs/>
        </w:rPr>
        <w:t>Policy</w:t>
      </w:r>
    </w:p>
    <w:p w14:paraId="57348F53" w14:textId="77777777" w:rsidR="001D4529" w:rsidRPr="0053066F" w:rsidRDefault="001E4B93" w:rsidP="001E4B93">
      <w:pPr>
        <w:pBdr>
          <w:bottom w:val="single" w:sz="12" w:space="1" w:color="auto"/>
        </w:pBdr>
        <w:spacing w:after="0"/>
        <w:jc w:val="center"/>
        <w:rPr>
          <w:b/>
          <w:bCs/>
        </w:rPr>
      </w:pPr>
      <w:r w:rsidRPr="0053066F">
        <w:rPr>
          <w:b/>
          <w:bCs/>
        </w:rPr>
        <w:t>Operational Expectation 1</w:t>
      </w:r>
      <w:r w:rsidR="006B1D5A" w:rsidRPr="0053066F">
        <w:rPr>
          <w:b/>
          <w:bCs/>
        </w:rPr>
        <w:t>4</w:t>
      </w:r>
      <w:r w:rsidRPr="0053066F">
        <w:rPr>
          <w:b/>
          <w:bCs/>
        </w:rPr>
        <w:t xml:space="preserve">: </w:t>
      </w:r>
    </w:p>
    <w:p w14:paraId="42E54274" w14:textId="00628F7D" w:rsidR="006E4C41" w:rsidRPr="0053066F" w:rsidRDefault="00FD5244" w:rsidP="001E4B93">
      <w:pPr>
        <w:pBdr>
          <w:bottom w:val="single" w:sz="12" w:space="1" w:color="auto"/>
        </w:pBdr>
        <w:spacing w:after="0"/>
        <w:jc w:val="center"/>
        <w:rPr>
          <w:b/>
          <w:bCs/>
        </w:rPr>
      </w:pPr>
      <w:r>
        <w:rPr>
          <w:b/>
          <w:bCs/>
        </w:rPr>
        <w:t>Anti-Racism</w:t>
      </w:r>
      <w:r w:rsidR="006E4C41" w:rsidRPr="0053066F">
        <w:rPr>
          <w:b/>
          <w:bCs/>
        </w:rPr>
        <w:t xml:space="preserve">, </w:t>
      </w:r>
      <w:r w:rsidR="003744B4" w:rsidRPr="0053066F">
        <w:rPr>
          <w:b/>
          <w:bCs/>
        </w:rPr>
        <w:t>Equity,</w:t>
      </w:r>
      <w:r w:rsidR="006E4C41" w:rsidRPr="0053066F">
        <w:rPr>
          <w:b/>
          <w:bCs/>
        </w:rPr>
        <w:t xml:space="preserve"> and Inclusion</w:t>
      </w:r>
      <w:r w:rsidR="006C447C" w:rsidRPr="0053066F">
        <w:rPr>
          <w:b/>
          <w:bCs/>
        </w:rPr>
        <w:t xml:space="preserve"> in Education</w:t>
      </w:r>
    </w:p>
    <w:p w14:paraId="1C6F0D69" w14:textId="77777777" w:rsidR="00B16842" w:rsidRPr="0053066F" w:rsidRDefault="00B16842" w:rsidP="001E4B93">
      <w:pPr>
        <w:spacing w:after="0"/>
        <w:jc w:val="center"/>
        <w:rPr>
          <w:b/>
          <w:bCs/>
        </w:rPr>
      </w:pPr>
    </w:p>
    <w:tbl>
      <w:tblPr>
        <w:tblW w:w="75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3"/>
        <w:gridCol w:w="5887"/>
      </w:tblGrid>
      <w:tr w:rsidR="00797012" w:rsidRPr="0053066F" w14:paraId="7CEDDA9E" w14:textId="77777777" w:rsidTr="00797012">
        <w:trPr>
          <w:tblCellSpacing w:w="7" w:type="dxa"/>
        </w:trPr>
        <w:tc>
          <w:tcPr>
            <w:tcW w:w="0" w:type="auto"/>
            <w:vAlign w:val="center"/>
            <w:hideMark/>
          </w:tcPr>
          <w:p w14:paraId="27243149" w14:textId="77777777" w:rsidR="00797012" w:rsidRPr="0053066F" w:rsidRDefault="00797012" w:rsidP="00797012">
            <w:pPr>
              <w:spacing w:after="0" w:line="240" w:lineRule="auto"/>
              <w:rPr>
                <w:rFonts w:eastAsia="Times New Roman" w:cstheme="minorHAnsi"/>
              </w:rPr>
            </w:pPr>
            <w:r w:rsidRPr="0053066F">
              <w:rPr>
                <w:rFonts w:eastAsia="Times New Roman" w:cstheme="minorHAnsi"/>
              </w:rPr>
              <w:t>Book</w:t>
            </w:r>
          </w:p>
        </w:tc>
        <w:tc>
          <w:tcPr>
            <w:tcW w:w="0" w:type="auto"/>
            <w:vAlign w:val="center"/>
            <w:hideMark/>
          </w:tcPr>
          <w:p w14:paraId="328394BD" w14:textId="77777777" w:rsidR="00797012" w:rsidRPr="0053066F" w:rsidRDefault="00797012" w:rsidP="00797012">
            <w:pPr>
              <w:spacing w:after="0" w:line="240" w:lineRule="auto"/>
              <w:rPr>
                <w:rFonts w:eastAsia="Times New Roman" w:cstheme="minorHAnsi"/>
              </w:rPr>
            </w:pPr>
            <w:r w:rsidRPr="0053066F">
              <w:rPr>
                <w:rFonts w:eastAsia="Times New Roman" w:cstheme="minorHAnsi"/>
              </w:rPr>
              <w:t>Board Policies</w:t>
            </w:r>
          </w:p>
        </w:tc>
      </w:tr>
      <w:tr w:rsidR="00797012" w:rsidRPr="0053066F" w14:paraId="213132A3" w14:textId="77777777" w:rsidTr="00797012">
        <w:trPr>
          <w:tblCellSpacing w:w="7" w:type="dxa"/>
        </w:trPr>
        <w:tc>
          <w:tcPr>
            <w:tcW w:w="0" w:type="auto"/>
            <w:vAlign w:val="center"/>
            <w:hideMark/>
          </w:tcPr>
          <w:p w14:paraId="4BE8D5EF" w14:textId="77777777" w:rsidR="00797012" w:rsidRPr="0053066F" w:rsidRDefault="00797012" w:rsidP="00797012">
            <w:pPr>
              <w:spacing w:after="0" w:line="240" w:lineRule="auto"/>
              <w:rPr>
                <w:rFonts w:eastAsia="Times New Roman" w:cstheme="minorHAnsi"/>
              </w:rPr>
            </w:pPr>
            <w:r w:rsidRPr="0053066F">
              <w:rPr>
                <w:rFonts w:eastAsia="Times New Roman" w:cstheme="minorHAnsi"/>
              </w:rPr>
              <w:t>Section</w:t>
            </w:r>
          </w:p>
        </w:tc>
        <w:tc>
          <w:tcPr>
            <w:tcW w:w="0" w:type="auto"/>
            <w:vAlign w:val="center"/>
            <w:hideMark/>
          </w:tcPr>
          <w:p w14:paraId="3E641973" w14:textId="77777777" w:rsidR="00797012" w:rsidRPr="0053066F" w:rsidRDefault="00797012" w:rsidP="00797012">
            <w:pPr>
              <w:spacing w:after="0" w:line="240" w:lineRule="auto"/>
              <w:rPr>
                <w:rFonts w:eastAsia="Times New Roman" w:cstheme="minorHAnsi"/>
              </w:rPr>
            </w:pPr>
            <w:r w:rsidRPr="0053066F">
              <w:rPr>
                <w:rFonts w:eastAsia="Times New Roman" w:cstheme="minorHAnsi"/>
              </w:rPr>
              <w:t>Operational Expectations (OE)</w:t>
            </w:r>
          </w:p>
        </w:tc>
      </w:tr>
      <w:tr w:rsidR="00797012" w:rsidRPr="0053066F" w14:paraId="4E8E0662" w14:textId="77777777" w:rsidTr="00797012">
        <w:trPr>
          <w:tblCellSpacing w:w="7" w:type="dxa"/>
        </w:trPr>
        <w:tc>
          <w:tcPr>
            <w:tcW w:w="0" w:type="auto"/>
            <w:vAlign w:val="center"/>
            <w:hideMark/>
          </w:tcPr>
          <w:p w14:paraId="7770533B" w14:textId="77777777" w:rsidR="00797012" w:rsidRPr="0053066F" w:rsidRDefault="00797012" w:rsidP="00797012">
            <w:pPr>
              <w:spacing w:after="0" w:line="240" w:lineRule="auto"/>
              <w:rPr>
                <w:rFonts w:eastAsia="Times New Roman" w:cstheme="minorHAnsi"/>
              </w:rPr>
            </w:pPr>
            <w:r w:rsidRPr="0053066F">
              <w:rPr>
                <w:rFonts w:eastAsia="Times New Roman" w:cstheme="minorHAnsi"/>
              </w:rPr>
              <w:t>Title</w:t>
            </w:r>
          </w:p>
        </w:tc>
        <w:tc>
          <w:tcPr>
            <w:tcW w:w="0" w:type="auto"/>
            <w:vAlign w:val="center"/>
            <w:hideMark/>
          </w:tcPr>
          <w:p w14:paraId="2B35EB3B" w14:textId="42269551" w:rsidR="00797012" w:rsidRPr="0053066F" w:rsidRDefault="00121605" w:rsidP="00797012">
            <w:pPr>
              <w:spacing w:after="0" w:line="240" w:lineRule="auto"/>
              <w:rPr>
                <w:rFonts w:eastAsia="Times New Roman" w:cstheme="minorHAnsi"/>
              </w:rPr>
            </w:pPr>
            <w:r w:rsidRPr="00121605">
              <w:rPr>
                <w:rFonts w:eastAsia="Times New Roman" w:cstheme="minorHAnsi"/>
              </w:rPr>
              <w:t xml:space="preserve">Anti-Racism, </w:t>
            </w:r>
            <w:proofErr w:type="gramStart"/>
            <w:r w:rsidRPr="00121605">
              <w:rPr>
                <w:rFonts w:eastAsia="Times New Roman" w:cstheme="minorHAnsi"/>
              </w:rPr>
              <w:t>Equity</w:t>
            </w:r>
            <w:proofErr w:type="gramEnd"/>
            <w:r w:rsidRPr="00121605">
              <w:rPr>
                <w:rFonts w:eastAsia="Times New Roman" w:cstheme="minorHAnsi"/>
              </w:rPr>
              <w:t xml:space="preserve"> and Inclusion in Education</w:t>
            </w:r>
          </w:p>
        </w:tc>
      </w:tr>
      <w:tr w:rsidR="00797012" w:rsidRPr="0053066F" w14:paraId="5A02E233" w14:textId="77777777" w:rsidTr="00797012">
        <w:trPr>
          <w:tblCellSpacing w:w="7" w:type="dxa"/>
        </w:trPr>
        <w:tc>
          <w:tcPr>
            <w:tcW w:w="0" w:type="auto"/>
            <w:vAlign w:val="center"/>
            <w:hideMark/>
          </w:tcPr>
          <w:p w14:paraId="3997B02C" w14:textId="77777777" w:rsidR="00797012" w:rsidRPr="0053066F" w:rsidRDefault="00797012" w:rsidP="00797012">
            <w:pPr>
              <w:spacing w:after="0" w:line="240" w:lineRule="auto"/>
              <w:rPr>
                <w:rFonts w:eastAsia="Times New Roman" w:cstheme="minorHAnsi"/>
              </w:rPr>
            </w:pPr>
            <w:r w:rsidRPr="0053066F">
              <w:rPr>
                <w:rFonts w:eastAsia="Times New Roman" w:cstheme="minorHAnsi"/>
              </w:rPr>
              <w:t>Code</w:t>
            </w:r>
          </w:p>
        </w:tc>
        <w:tc>
          <w:tcPr>
            <w:tcW w:w="0" w:type="auto"/>
            <w:vAlign w:val="center"/>
            <w:hideMark/>
          </w:tcPr>
          <w:p w14:paraId="0B4E6845" w14:textId="77777777" w:rsidR="00797012" w:rsidRPr="0053066F" w:rsidRDefault="00797012" w:rsidP="00797012">
            <w:pPr>
              <w:spacing w:after="0" w:line="240" w:lineRule="auto"/>
              <w:rPr>
                <w:rFonts w:eastAsia="Times New Roman" w:cstheme="minorHAnsi"/>
              </w:rPr>
            </w:pPr>
            <w:r w:rsidRPr="0053066F">
              <w:rPr>
                <w:rFonts w:eastAsia="Times New Roman" w:cstheme="minorHAnsi"/>
              </w:rPr>
              <w:t>OE-14</w:t>
            </w:r>
          </w:p>
        </w:tc>
      </w:tr>
      <w:tr w:rsidR="00797012" w:rsidRPr="0053066F" w14:paraId="0A966AB2" w14:textId="77777777" w:rsidTr="00797012">
        <w:trPr>
          <w:tblCellSpacing w:w="7" w:type="dxa"/>
        </w:trPr>
        <w:tc>
          <w:tcPr>
            <w:tcW w:w="0" w:type="auto"/>
            <w:vAlign w:val="center"/>
            <w:hideMark/>
          </w:tcPr>
          <w:p w14:paraId="3BACB524" w14:textId="77777777" w:rsidR="00797012" w:rsidRPr="0053066F" w:rsidRDefault="00797012" w:rsidP="00797012">
            <w:pPr>
              <w:spacing w:after="0" w:line="240" w:lineRule="auto"/>
              <w:rPr>
                <w:rFonts w:eastAsia="Times New Roman" w:cstheme="minorHAnsi"/>
              </w:rPr>
            </w:pPr>
            <w:r w:rsidRPr="0053066F">
              <w:rPr>
                <w:rFonts w:eastAsia="Times New Roman" w:cstheme="minorHAnsi"/>
              </w:rPr>
              <w:t>Status</w:t>
            </w:r>
          </w:p>
        </w:tc>
        <w:tc>
          <w:tcPr>
            <w:tcW w:w="0" w:type="auto"/>
            <w:vAlign w:val="center"/>
            <w:hideMark/>
          </w:tcPr>
          <w:p w14:paraId="6BADEE28" w14:textId="2BA322B1" w:rsidR="00797012" w:rsidRPr="0053066F" w:rsidRDefault="00060F2D" w:rsidP="0079701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First Reading</w:t>
            </w:r>
          </w:p>
        </w:tc>
      </w:tr>
      <w:tr w:rsidR="00797012" w:rsidRPr="0053066F" w14:paraId="5198D1FE" w14:textId="77777777" w:rsidTr="00797012">
        <w:trPr>
          <w:tblCellSpacing w:w="7" w:type="dxa"/>
        </w:trPr>
        <w:tc>
          <w:tcPr>
            <w:tcW w:w="0" w:type="auto"/>
            <w:vAlign w:val="center"/>
            <w:hideMark/>
          </w:tcPr>
          <w:p w14:paraId="4787F360" w14:textId="77777777" w:rsidR="00797012" w:rsidRPr="0053066F" w:rsidRDefault="00797012" w:rsidP="00797012">
            <w:pPr>
              <w:spacing w:after="0" w:line="240" w:lineRule="auto"/>
              <w:rPr>
                <w:rFonts w:eastAsia="Times New Roman" w:cstheme="minorHAnsi"/>
              </w:rPr>
            </w:pPr>
            <w:r w:rsidRPr="0053066F">
              <w:rPr>
                <w:rFonts w:eastAsia="Times New Roman" w:cstheme="minorHAnsi"/>
              </w:rPr>
              <w:t>Adopted</w:t>
            </w:r>
          </w:p>
        </w:tc>
        <w:tc>
          <w:tcPr>
            <w:tcW w:w="0" w:type="auto"/>
            <w:vAlign w:val="center"/>
            <w:hideMark/>
          </w:tcPr>
          <w:p w14:paraId="45907301" w14:textId="77777777" w:rsidR="00797012" w:rsidRPr="0053066F" w:rsidRDefault="00797012" w:rsidP="00797012">
            <w:pPr>
              <w:spacing w:after="0" w:line="240" w:lineRule="auto"/>
              <w:rPr>
                <w:rFonts w:eastAsia="Times New Roman" w:cstheme="minorHAnsi"/>
              </w:rPr>
            </w:pPr>
            <w:r w:rsidRPr="0053066F">
              <w:rPr>
                <w:rFonts w:eastAsia="Times New Roman" w:cstheme="minorHAnsi"/>
              </w:rPr>
              <w:t>TBD</w:t>
            </w:r>
          </w:p>
        </w:tc>
      </w:tr>
      <w:tr w:rsidR="00797012" w:rsidRPr="0053066F" w14:paraId="4492DCE4" w14:textId="77777777" w:rsidTr="00797012">
        <w:trPr>
          <w:tblCellSpacing w:w="7" w:type="dxa"/>
        </w:trPr>
        <w:tc>
          <w:tcPr>
            <w:tcW w:w="0" w:type="auto"/>
            <w:vAlign w:val="center"/>
            <w:hideMark/>
          </w:tcPr>
          <w:p w14:paraId="6EBCD4F0" w14:textId="77777777" w:rsidR="00797012" w:rsidRPr="0053066F" w:rsidRDefault="00797012" w:rsidP="00797012">
            <w:pPr>
              <w:spacing w:after="0" w:line="240" w:lineRule="auto"/>
              <w:rPr>
                <w:rFonts w:eastAsia="Times New Roman" w:cstheme="minorHAnsi"/>
              </w:rPr>
            </w:pPr>
            <w:r w:rsidRPr="0053066F">
              <w:rPr>
                <w:rFonts w:eastAsia="Times New Roman" w:cstheme="minorHAnsi"/>
              </w:rPr>
              <w:t>Last Revised</w:t>
            </w:r>
          </w:p>
        </w:tc>
        <w:tc>
          <w:tcPr>
            <w:tcW w:w="0" w:type="auto"/>
            <w:vAlign w:val="center"/>
            <w:hideMark/>
          </w:tcPr>
          <w:p w14:paraId="5D41E8F5" w14:textId="77777777" w:rsidR="00797012" w:rsidRPr="0053066F" w:rsidRDefault="00797012" w:rsidP="00797012">
            <w:pPr>
              <w:spacing w:after="0" w:line="240" w:lineRule="auto"/>
              <w:rPr>
                <w:rFonts w:eastAsia="Times New Roman" w:cstheme="minorHAnsi"/>
              </w:rPr>
            </w:pPr>
            <w:r w:rsidRPr="0053066F">
              <w:rPr>
                <w:rFonts w:eastAsia="Times New Roman" w:cstheme="minorHAnsi"/>
              </w:rPr>
              <w:t> </w:t>
            </w:r>
          </w:p>
        </w:tc>
      </w:tr>
    </w:tbl>
    <w:p w14:paraId="4BB2AD6B" w14:textId="77777777" w:rsidR="007A69A6" w:rsidRPr="0053066F" w:rsidRDefault="007A69A6">
      <w:pPr>
        <w:rPr>
          <w:i/>
          <w:iCs/>
          <w:u w:val="single"/>
        </w:rPr>
      </w:pPr>
    </w:p>
    <w:p w14:paraId="49AA0A00" w14:textId="05082C1A" w:rsidR="00BB5D51" w:rsidRPr="0053066F" w:rsidRDefault="002B65D8">
      <w:pPr>
        <w:rPr>
          <w:b/>
          <w:bCs/>
          <w:i/>
          <w:iCs/>
          <w:u w:val="single"/>
        </w:rPr>
      </w:pPr>
      <w:r w:rsidRPr="0053066F">
        <w:rPr>
          <w:b/>
          <w:bCs/>
          <w:i/>
          <w:iCs/>
          <w:u w:val="single"/>
        </w:rPr>
        <w:t>Board Values</w:t>
      </w:r>
      <w:r w:rsidR="003A1A7A" w:rsidRPr="0053066F">
        <w:rPr>
          <w:b/>
          <w:bCs/>
          <w:i/>
          <w:iCs/>
          <w:u w:val="single"/>
        </w:rPr>
        <w:t>:</w:t>
      </w:r>
    </w:p>
    <w:p w14:paraId="0570A194" w14:textId="49ED4DCC" w:rsidR="005650A0" w:rsidRPr="0053066F" w:rsidRDefault="005650A0" w:rsidP="00B16CED">
      <w:pPr>
        <w:pStyle w:val="NormalWeb"/>
        <w:shd w:val="clear" w:color="auto" w:fill="FFFFFF"/>
        <w:spacing w:before="0" w:beforeAutospacing="0" w:after="0" w:afterAutospacing="0"/>
      </w:pPr>
      <w:r w:rsidRPr="0053066F">
        <w:t>The Board takes an unwavering stand against racism and discrimination on our school campuses and in our work environments.</w:t>
      </w:r>
      <w:r w:rsidRPr="0053066F">
        <w:rPr>
          <w:color w:val="000000"/>
        </w:rPr>
        <w:t xml:space="preserve"> We value the cultural and ethnic diversity represented in the community which is the foundation that makes our community strong and vibrant.</w:t>
      </w:r>
    </w:p>
    <w:p w14:paraId="2DA756E4" w14:textId="77777777" w:rsidR="005650A0" w:rsidRPr="0053066F" w:rsidRDefault="005650A0" w:rsidP="00B16CED">
      <w:pPr>
        <w:pStyle w:val="NormalWeb"/>
        <w:shd w:val="clear" w:color="auto" w:fill="FFFFFF"/>
        <w:spacing w:before="0" w:beforeAutospacing="0" w:after="0" w:afterAutospacing="0"/>
      </w:pPr>
    </w:p>
    <w:p w14:paraId="183274DD" w14:textId="12C989BB" w:rsidR="009E02E3" w:rsidRPr="0053066F" w:rsidRDefault="005650A0" w:rsidP="00B16CED">
      <w:pPr>
        <w:pStyle w:val="NormalWeb"/>
        <w:shd w:val="clear" w:color="auto" w:fill="FFFFFF"/>
        <w:spacing w:before="0" w:beforeAutospacing="0" w:after="0" w:afterAutospacing="0"/>
      </w:pPr>
      <w:r w:rsidRPr="0053066F">
        <w:t xml:space="preserve">All students have an absolute right to a learning environment where </w:t>
      </w:r>
      <w:r w:rsidR="000E7987" w:rsidRPr="0053066F">
        <w:t>they</w:t>
      </w:r>
      <w:r w:rsidRPr="0053066F">
        <w:t xml:space="preserve"> can thrive. The Board recognizes the value of students’ diverse ideas and </w:t>
      </w:r>
      <w:r w:rsidR="000E7987" w:rsidRPr="0053066F">
        <w:t>contributions and</w:t>
      </w:r>
      <w:r w:rsidRPr="0053066F">
        <w:t xml:space="preserve"> believes that students’ identities and backgrounds should actively contribute to their successful academic outcomes. </w:t>
      </w:r>
      <w:r w:rsidR="009E02E3" w:rsidRPr="0053066F">
        <w:t xml:space="preserve">We strive to provide students, staff and families </w:t>
      </w:r>
      <w:r w:rsidR="00BF3C7E" w:rsidRPr="0053066F">
        <w:t xml:space="preserve">with </w:t>
      </w:r>
      <w:r w:rsidR="009E02E3" w:rsidRPr="0053066F">
        <w:t xml:space="preserve">safe, inclusive, and equitable learning and working environments. </w:t>
      </w:r>
    </w:p>
    <w:p w14:paraId="0636653B" w14:textId="6FD643D9" w:rsidR="001D5AE7" w:rsidRPr="0053066F" w:rsidRDefault="001D5AE7" w:rsidP="00B16CED">
      <w:pPr>
        <w:pStyle w:val="NormalWeb"/>
        <w:shd w:val="clear" w:color="auto" w:fill="FFFFFF"/>
        <w:spacing w:before="0" w:beforeAutospacing="0" w:after="0" w:afterAutospacing="0"/>
      </w:pPr>
    </w:p>
    <w:p w14:paraId="6A1532A3" w14:textId="51F882F1" w:rsidR="00522CC3" w:rsidRPr="0053066F" w:rsidRDefault="0010329C" w:rsidP="00522CC3">
      <w:r w:rsidRPr="0053066F">
        <w:t>The</w:t>
      </w:r>
      <w:r w:rsidR="00522CC3" w:rsidRPr="0053066F">
        <w:t xml:space="preserve"> Board believes that each student has the potential to achieve excellence, learn at high levels and accomplish significant </w:t>
      </w:r>
      <w:r w:rsidR="00E27B48" w:rsidRPr="0053066F">
        <w:t xml:space="preserve">academic and </w:t>
      </w:r>
      <w:r w:rsidR="00522CC3" w:rsidRPr="0053066F">
        <w:t xml:space="preserve">personal goals. </w:t>
      </w:r>
      <w:r w:rsidRPr="0053066F">
        <w:t>The</w:t>
      </w:r>
      <w:r w:rsidR="00522CC3" w:rsidRPr="0053066F">
        <w:t xml:space="preserve"> Board is committed to </w:t>
      </w:r>
      <w:r w:rsidR="00E27B48" w:rsidRPr="0053066F">
        <w:t xml:space="preserve">ending </w:t>
      </w:r>
      <w:r w:rsidR="52BF81D1" w:rsidRPr="0053066F">
        <w:t xml:space="preserve">systemic </w:t>
      </w:r>
      <w:r w:rsidR="005650A0" w:rsidRPr="0053066F">
        <w:t>racism, marginalization</w:t>
      </w:r>
      <w:r w:rsidR="52BF81D1" w:rsidRPr="0053066F">
        <w:t xml:space="preserve"> </w:t>
      </w:r>
      <w:r w:rsidR="001D5AE7" w:rsidRPr="0053066F">
        <w:t xml:space="preserve">and inequities </w:t>
      </w:r>
      <w:r w:rsidR="52BF81D1" w:rsidRPr="0053066F">
        <w:t xml:space="preserve">which </w:t>
      </w:r>
      <w:r w:rsidR="005650A0" w:rsidRPr="0053066F">
        <w:t xml:space="preserve">negatively impact student educational outcomes </w:t>
      </w:r>
      <w:r w:rsidR="00A274C1" w:rsidRPr="0053066F">
        <w:t xml:space="preserve">in </w:t>
      </w:r>
      <w:r w:rsidR="002F2F64" w:rsidRPr="0053066F">
        <w:t>Lake Washington School District</w:t>
      </w:r>
      <w:r w:rsidR="00522CC3" w:rsidRPr="0053066F">
        <w:t xml:space="preserve">. </w:t>
      </w:r>
      <w:r w:rsidR="00E27B48" w:rsidRPr="0053066F">
        <w:t>Furthermore, the Board recognizes that by addressing disparities, all students will be better served by a more just educational system.</w:t>
      </w:r>
      <w:r w:rsidR="000B2568" w:rsidRPr="0053066F">
        <w:t xml:space="preserve"> </w:t>
      </w:r>
      <w:r w:rsidR="009E46C8" w:rsidRPr="0053066F">
        <w:t xml:space="preserve">The Board commits to ongoing dialog and engagement with the community to </w:t>
      </w:r>
      <w:r w:rsidR="0020396C" w:rsidRPr="0053066F">
        <w:t>ensure transparency</w:t>
      </w:r>
      <w:r w:rsidR="00D700AD" w:rsidRPr="0053066F">
        <w:t xml:space="preserve"> related to this policy</w:t>
      </w:r>
      <w:r w:rsidR="00D80EC0" w:rsidRPr="0053066F">
        <w:t xml:space="preserve">. Through the </w:t>
      </w:r>
      <w:r w:rsidR="00AB050A" w:rsidRPr="0053066F">
        <w:t xml:space="preserve">Board’s policy </w:t>
      </w:r>
      <w:r w:rsidR="00CF4D75" w:rsidRPr="0053066F">
        <w:t>development, monitoring and evaluation</w:t>
      </w:r>
      <w:r w:rsidR="000241A7" w:rsidRPr="0053066F">
        <w:t xml:space="preserve"> we hold the</w:t>
      </w:r>
      <w:r w:rsidR="00F144F3" w:rsidRPr="0053066F">
        <w:t xml:space="preserve"> Superintendent accountable for our stated values and expectations.</w:t>
      </w:r>
    </w:p>
    <w:p w14:paraId="1106EB2D" w14:textId="707E9677" w:rsidR="0094782B" w:rsidRPr="0053066F" w:rsidRDefault="00615016" w:rsidP="001D16A1">
      <w:pPr>
        <w:rPr>
          <w:b/>
          <w:bCs/>
          <w:i/>
          <w:iCs/>
          <w:u w:val="single"/>
        </w:rPr>
      </w:pPr>
      <w:r w:rsidRPr="0053066F">
        <w:rPr>
          <w:b/>
          <w:bCs/>
          <w:i/>
          <w:iCs/>
          <w:u w:val="single"/>
        </w:rPr>
        <w:t xml:space="preserve">Policy </w:t>
      </w:r>
      <w:r w:rsidR="0094782B" w:rsidRPr="0053066F">
        <w:rPr>
          <w:b/>
          <w:bCs/>
          <w:i/>
          <w:iCs/>
          <w:u w:val="single"/>
        </w:rPr>
        <w:t>Background:</w:t>
      </w:r>
    </w:p>
    <w:p w14:paraId="057B09CF" w14:textId="45BC00E9" w:rsidR="00C479F9" w:rsidRPr="0053066F" w:rsidRDefault="00DE32CD" w:rsidP="001835D4">
      <w:r w:rsidRPr="0053066F">
        <w:t>Educational systems</w:t>
      </w:r>
      <w:r w:rsidR="001F2B00" w:rsidRPr="0053066F">
        <w:t xml:space="preserve"> </w:t>
      </w:r>
      <w:r w:rsidRPr="0053066F">
        <w:t xml:space="preserve">have </w:t>
      </w:r>
      <w:r w:rsidR="008E01AF" w:rsidRPr="0053066F">
        <w:t>marginalized</w:t>
      </w:r>
      <w:r w:rsidR="00C436D4" w:rsidRPr="0053066F">
        <w:t xml:space="preserve">, </w:t>
      </w:r>
      <w:r w:rsidR="00B56FAA" w:rsidRPr="0053066F">
        <w:t xml:space="preserve">discriminated </w:t>
      </w:r>
      <w:r w:rsidR="00255103" w:rsidRPr="0053066F">
        <w:t>against,</w:t>
      </w:r>
      <w:r w:rsidR="0066436B" w:rsidRPr="0053066F">
        <w:t xml:space="preserve"> </w:t>
      </w:r>
      <w:r w:rsidR="00B56FAA" w:rsidRPr="0053066F">
        <w:t xml:space="preserve">and limited </w:t>
      </w:r>
      <w:r w:rsidR="00FC73A8" w:rsidRPr="0053066F">
        <w:t>opportunit</w:t>
      </w:r>
      <w:r w:rsidR="0026420E" w:rsidRPr="0053066F">
        <w:t>ies</w:t>
      </w:r>
      <w:r w:rsidR="00FC73A8" w:rsidRPr="0053066F">
        <w:t xml:space="preserve"> and </w:t>
      </w:r>
      <w:r w:rsidR="00B56FAA" w:rsidRPr="0053066F">
        <w:t xml:space="preserve">access </w:t>
      </w:r>
      <w:r w:rsidR="001B61A9" w:rsidRPr="0053066F">
        <w:t xml:space="preserve">for </w:t>
      </w:r>
      <w:r w:rsidR="00143915" w:rsidRPr="0053066F">
        <w:t>many student</w:t>
      </w:r>
      <w:r w:rsidR="00042CB8" w:rsidRPr="0053066F">
        <w:t>s</w:t>
      </w:r>
      <w:r w:rsidR="00143915" w:rsidRPr="0053066F">
        <w:t xml:space="preserve"> </w:t>
      </w:r>
      <w:r w:rsidR="00090CE0" w:rsidRPr="0053066F">
        <w:t xml:space="preserve">based on race, ability, </w:t>
      </w:r>
      <w:r w:rsidR="00964466" w:rsidRPr="0053066F">
        <w:t xml:space="preserve">religion, </w:t>
      </w:r>
      <w:r w:rsidR="005C480F" w:rsidRPr="0053066F">
        <w:t xml:space="preserve">language, </w:t>
      </w:r>
      <w:r w:rsidR="00090CE0" w:rsidRPr="0053066F">
        <w:t xml:space="preserve">culture, ethnicity, income, </w:t>
      </w:r>
      <w:r w:rsidR="00A9082D" w:rsidRPr="0053066F">
        <w:t xml:space="preserve">sex/gender, </w:t>
      </w:r>
      <w:r w:rsidR="00DA338C" w:rsidRPr="0053066F">
        <w:t xml:space="preserve">gender </w:t>
      </w:r>
      <w:r w:rsidR="00090CE0" w:rsidRPr="0053066F">
        <w:t>identity</w:t>
      </w:r>
      <w:r w:rsidR="000D0019" w:rsidRPr="0053066F">
        <w:t>/expression</w:t>
      </w:r>
      <w:r w:rsidR="00F348B9" w:rsidRPr="0053066F">
        <w:t xml:space="preserve">, </w:t>
      </w:r>
      <w:r w:rsidR="00131A0C" w:rsidRPr="0053066F">
        <w:t xml:space="preserve">sexual </w:t>
      </w:r>
      <w:proofErr w:type="gramStart"/>
      <w:r w:rsidR="00131A0C" w:rsidRPr="0053066F">
        <w:t>orientation</w:t>
      </w:r>
      <w:proofErr w:type="gramEnd"/>
      <w:r w:rsidR="00F348B9" w:rsidRPr="0053066F">
        <w:t xml:space="preserve"> and other</w:t>
      </w:r>
      <w:r w:rsidR="007F54BE">
        <w:t xml:space="preserve"> aspects of student identity</w:t>
      </w:r>
      <w:r w:rsidR="00090CE0" w:rsidRPr="0053066F">
        <w:t>.</w:t>
      </w:r>
      <w:r w:rsidR="00143915" w:rsidRPr="0053066F">
        <w:t xml:space="preserve"> </w:t>
      </w:r>
      <w:r w:rsidR="00683F71" w:rsidRPr="0053066F">
        <w:t>With predictability, s</w:t>
      </w:r>
      <w:r w:rsidR="003B0AAB" w:rsidRPr="0053066F">
        <w:t xml:space="preserve">tudents </w:t>
      </w:r>
      <w:r w:rsidR="00090CE0" w:rsidRPr="0053066F">
        <w:t xml:space="preserve">from </w:t>
      </w:r>
      <w:r w:rsidR="00A9082D" w:rsidRPr="0053066F">
        <w:t xml:space="preserve">many of </w:t>
      </w:r>
      <w:r w:rsidR="00090CE0" w:rsidRPr="0053066F">
        <w:t xml:space="preserve">these groups </w:t>
      </w:r>
      <w:r w:rsidR="00913530" w:rsidRPr="0053066F">
        <w:t xml:space="preserve">have </w:t>
      </w:r>
      <w:r w:rsidR="00241EAF" w:rsidRPr="0053066F">
        <w:t xml:space="preserve">experienced </w:t>
      </w:r>
      <w:r w:rsidR="003B0AAB" w:rsidRPr="0053066F">
        <w:t xml:space="preserve">disproportionately </w:t>
      </w:r>
      <w:r w:rsidR="00887FE5" w:rsidRPr="0053066F">
        <w:t xml:space="preserve">lower educational outcomes. </w:t>
      </w:r>
      <w:r w:rsidR="007F54BE">
        <w:t>The Board’s Results Monitoring Report</w:t>
      </w:r>
      <w:r w:rsidR="0086268A">
        <w:t>ing</w:t>
      </w:r>
      <w:r w:rsidR="007F54BE">
        <w:t xml:space="preserve"> </w:t>
      </w:r>
      <w:r w:rsidR="00D45F14" w:rsidRPr="0053066F">
        <w:t>indicates th</w:t>
      </w:r>
      <w:r w:rsidR="00BC216E" w:rsidRPr="0053066F">
        <w:t xml:space="preserve">ere are student groups that </w:t>
      </w:r>
      <w:r w:rsidR="006F15E2" w:rsidRPr="0053066F">
        <w:t>are not experienc</w:t>
      </w:r>
      <w:r w:rsidR="00853CB0" w:rsidRPr="0053066F">
        <w:t>ing</w:t>
      </w:r>
      <w:r w:rsidR="006F15E2" w:rsidRPr="0053066F">
        <w:t xml:space="preserve"> the</w:t>
      </w:r>
      <w:r w:rsidR="003A1468" w:rsidRPr="0053066F">
        <w:t xml:space="preserve"> same levels of success as their peers. </w:t>
      </w:r>
      <w:r w:rsidR="006D6C9B" w:rsidRPr="0053066F">
        <w:t xml:space="preserve"> </w:t>
      </w:r>
      <w:r w:rsidR="008B6ADC" w:rsidRPr="0053066F">
        <w:t xml:space="preserve"> </w:t>
      </w:r>
      <w:r w:rsidR="00F8742D" w:rsidRPr="0053066F">
        <w:t>A</w:t>
      </w:r>
      <w:r w:rsidR="008B6ADC" w:rsidRPr="0053066F">
        <w:t xml:space="preserve"> failure to effectively address inequities and biases create</w:t>
      </w:r>
      <w:r w:rsidR="0086268A">
        <w:t>s</w:t>
      </w:r>
      <w:r w:rsidR="008B6ADC" w:rsidRPr="0053066F">
        <w:t xml:space="preserve"> </w:t>
      </w:r>
      <w:r w:rsidR="00F348B9" w:rsidRPr="0053066F">
        <w:t xml:space="preserve">a </w:t>
      </w:r>
      <w:r w:rsidR="008B6ADC" w:rsidRPr="0053066F">
        <w:t xml:space="preserve">lack of belonging and academic and social emotional barriers that </w:t>
      </w:r>
      <w:r w:rsidR="006123F1">
        <w:t xml:space="preserve">takes an emotional toll </w:t>
      </w:r>
      <w:r w:rsidR="00A07C75">
        <w:t xml:space="preserve">(such as fear, anger, disengagement) </w:t>
      </w:r>
      <w:r w:rsidR="00EC7CC2">
        <w:t xml:space="preserve">on students and families, while </w:t>
      </w:r>
      <w:r w:rsidR="006D6C9B" w:rsidRPr="0053066F">
        <w:t>perpetuat</w:t>
      </w:r>
      <w:r w:rsidR="00EC7CC2">
        <w:t xml:space="preserve">ing </w:t>
      </w:r>
      <w:r w:rsidR="006D6C9B" w:rsidRPr="0053066F">
        <w:t>disproportionate educational outcomes</w:t>
      </w:r>
      <w:r w:rsidR="00A830F1" w:rsidRPr="0053066F">
        <w:t xml:space="preserve"> for our students</w:t>
      </w:r>
      <w:r w:rsidR="006D6C9B" w:rsidRPr="0053066F">
        <w:t xml:space="preserve">.   </w:t>
      </w:r>
    </w:p>
    <w:p w14:paraId="3F62518D" w14:textId="1F39B688" w:rsidR="00903DDD" w:rsidRPr="0053066F" w:rsidRDefault="00903DDD" w:rsidP="00331AA1">
      <w:pPr>
        <w:spacing w:after="0"/>
        <w:rPr>
          <w:b/>
          <w:bCs/>
          <w:i/>
          <w:iCs/>
          <w:u w:val="single"/>
        </w:rPr>
      </w:pPr>
      <w:r w:rsidRPr="0053066F">
        <w:rPr>
          <w:b/>
          <w:bCs/>
          <w:i/>
          <w:iCs/>
          <w:u w:val="single"/>
        </w:rPr>
        <w:lastRenderedPageBreak/>
        <w:t>Directive</w:t>
      </w:r>
      <w:r w:rsidR="006549C4" w:rsidRPr="0053066F">
        <w:rPr>
          <w:b/>
          <w:bCs/>
          <w:i/>
          <w:iCs/>
          <w:u w:val="single"/>
        </w:rPr>
        <w:t xml:space="preserve"> to the Superintendent</w:t>
      </w:r>
      <w:r w:rsidRPr="0053066F">
        <w:rPr>
          <w:b/>
          <w:bCs/>
          <w:i/>
          <w:iCs/>
          <w:u w:val="single"/>
        </w:rPr>
        <w:t>:</w:t>
      </w:r>
    </w:p>
    <w:p w14:paraId="3B4E35EB" w14:textId="218E4B49" w:rsidR="00C40F49" w:rsidRPr="0053066F" w:rsidRDefault="00C40F49" w:rsidP="00331AA1">
      <w:pPr>
        <w:spacing w:after="0"/>
      </w:pPr>
      <w:r w:rsidRPr="0053066F">
        <w:t xml:space="preserve">The Superintendent shall establish and maintain </w:t>
      </w:r>
      <w:proofErr w:type="gramStart"/>
      <w:r w:rsidR="006B6174">
        <w:t xml:space="preserve">a </w:t>
      </w:r>
      <w:r w:rsidRPr="001678EE">
        <w:rPr>
          <w:strike/>
        </w:rPr>
        <w:t>a</w:t>
      </w:r>
      <w:r w:rsidR="002052D3" w:rsidRPr="001678EE">
        <w:rPr>
          <w:strike/>
        </w:rPr>
        <w:t>n</w:t>
      </w:r>
      <w:proofErr w:type="gramEnd"/>
      <w:r w:rsidR="002052D3" w:rsidRPr="001678EE">
        <w:rPr>
          <w:strike/>
        </w:rPr>
        <w:t xml:space="preserve"> inclusive</w:t>
      </w:r>
      <w:r w:rsidRPr="006B6174">
        <w:t xml:space="preserve"> culture</w:t>
      </w:r>
      <w:r w:rsidR="006B6174">
        <w:t xml:space="preserve"> </w:t>
      </w:r>
      <w:r w:rsidR="006B6174" w:rsidRPr="006B6174">
        <w:rPr>
          <w:u w:val="single"/>
        </w:rPr>
        <w:t>of</w:t>
      </w:r>
      <w:r w:rsidR="00F25470" w:rsidRPr="0053066F">
        <w:t xml:space="preserve"> </w:t>
      </w:r>
      <w:r w:rsidR="00FD2D4B" w:rsidRPr="00FD2D4B">
        <w:rPr>
          <w:u w:val="single"/>
        </w:rPr>
        <w:t>high expectations</w:t>
      </w:r>
      <w:r w:rsidR="00FD2D4B">
        <w:t xml:space="preserve"> </w:t>
      </w:r>
      <w:r w:rsidR="00F25470" w:rsidRPr="0053066F">
        <w:t>for students</w:t>
      </w:r>
      <w:r w:rsidR="0005431D">
        <w:t>. Furthermore, the Superintendent shall</w:t>
      </w:r>
      <w:r w:rsidR="00123135">
        <w:t xml:space="preserve"> identify and eliminate</w:t>
      </w:r>
      <w:r w:rsidR="00F25470" w:rsidRPr="0056435B">
        <w:rPr>
          <w:strike/>
        </w:rPr>
        <w:t xml:space="preserve">, staff and </w:t>
      </w:r>
      <w:r w:rsidR="00F75CEE" w:rsidRPr="0056435B">
        <w:rPr>
          <w:strike/>
        </w:rPr>
        <w:t>families</w:t>
      </w:r>
      <w:r w:rsidRPr="0053066F">
        <w:t xml:space="preserve"> </w:t>
      </w:r>
      <w:r w:rsidR="00FD2D4B" w:rsidRPr="00FD2D4B">
        <w:rPr>
          <w:strike/>
        </w:rPr>
        <w:t>that</w:t>
      </w:r>
      <w:r w:rsidRPr="00FD2D4B">
        <w:rPr>
          <w:strike/>
        </w:rPr>
        <w:t xml:space="preserve"> </w:t>
      </w:r>
      <w:r w:rsidR="009A1351" w:rsidRPr="00FD2D4B">
        <w:rPr>
          <w:strike/>
        </w:rPr>
        <w:t>identifies and eliminates</w:t>
      </w:r>
      <w:r w:rsidR="009A1351" w:rsidRPr="0053066F">
        <w:t xml:space="preserve"> </w:t>
      </w:r>
      <w:r w:rsidR="009D5CEF" w:rsidRPr="0053066F">
        <w:t>di</w:t>
      </w:r>
      <w:r w:rsidR="00221AFD" w:rsidRPr="0053066F">
        <w:t xml:space="preserve">scriminatory beliefs, </w:t>
      </w:r>
      <w:r w:rsidR="00255103" w:rsidRPr="0053066F">
        <w:t>practices,</w:t>
      </w:r>
      <w:r w:rsidR="005504E3" w:rsidRPr="0053066F">
        <w:t xml:space="preserve"> and </w:t>
      </w:r>
      <w:r w:rsidR="00D652A0" w:rsidRPr="0053066F">
        <w:t>prejudices</w:t>
      </w:r>
      <w:r w:rsidR="005504E3" w:rsidRPr="0053066F">
        <w:t xml:space="preserve"> </w:t>
      </w:r>
      <w:r w:rsidRPr="004E23C9">
        <w:rPr>
          <w:strike/>
        </w:rPr>
        <w:t xml:space="preserve">and that </w:t>
      </w:r>
      <w:r w:rsidR="00203442" w:rsidRPr="004E23C9">
        <w:rPr>
          <w:strike/>
        </w:rPr>
        <w:t>results</w:t>
      </w:r>
      <w:r w:rsidR="00203442" w:rsidRPr="0053066F">
        <w:t xml:space="preserve"> </w:t>
      </w:r>
      <w:r w:rsidR="00BE786A">
        <w:t xml:space="preserve">to </w:t>
      </w:r>
      <w:r w:rsidR="00B67AB6">
        <w:t xml:space="preserve">ensure </w:t>
      </w:r>
      <w:r w:rsidR="00123135" w:rsidRPr="00B67AB6">
        <w:rPr>
          <w:strike/>
        </w:rPr>
        <w:t>that result</w:t>
      </w:r>
      <w:r w:rsidR="00123135">
        <w:t xml:space="preserve"> </w:t>
      </w:r>
      <w:r w:rsidR="004E23C9" w:rsidRPr="00BE786A">
        <w:rPr>
          <w:strike/>
        </w:rPr>
        <w:t>resulting</w:t>
      </w:r>
      <w:r w:rsidR="004E23C9">
        <w:t xml:space="preserve"> </w:t>
      </w:r>
      <w:r w:rsidR="00203442" w:rsidRPr="00B67AB6">
        <w:rPr>
          <w:strike/>
        </w:rPr>
        <w:t>in</w:t>
      </w:r>
      <w:r w:rsidR="00203442" w:rsidRPr="0053066F">
        <w:t xml:space="preserve"> equitable</w:t>
      </w:r>
      <w:r w:rsidRPr="0053066F">
        <w:t xml:space="preserve"> </w:t>
      </w:r>
      <w:r w:rsidR="00867A35" w:rsidRPr="0053066F">
        <w:t xml:space="preserve">opportunities </w:t>
      </w:r>
      <w:r w:rsidR="00840D21" w:rsidRPr="0053066F">
        <w:t xml:space="preserve">and outcomes for </w:t>
      </w:r>
      <w:r w:rsidR="002B3A17" w:rsidRPr="0053066F">
        <w:t>students</w:t>
      </w:r>
      <w:r w:rsidR="00840D21" w:rsidRPr="0053066F">
        <w:t>.</w:t>
      </w:r>
    </w:p>
    <w:p w14:paraId="3D573117" w14:textId="55031E5D" w:rsidR="000B2BED" w:rsidRPr="0053066F" w:rsidRDefault="000B2BED" w:rsidP="00331AA1">
      <w:pPr>
        <w:spacing w:after="0"/>
      </w:pPr>
    </w:p>
    <w:p w14:paraId="73B0BBE9" w14:textId="3F82A177" w:rsidR="000B2BED" w:rsidRPr="0053066F" w:rsidRDefault="000B2BED" w:rsidP="00331AA1">
      <w:pPr>
        <w:spacing w:after="0"/>
        <w:rPr>
          <w:b/>
          <w:bCs/>
        </w:rPr>
      </w:pPr>
      <w:r w:rsidRPr="0053066F">
        <w:rPr>
          <w:b/>
          <w:bCs/>
        </w:rPr>
        <w:t>The Superintendent will:</w:t>
      </w:r>
    </w:p>
    <w:p w14:paraId="26D76310" w14:textId="173D18A9" w:rsidR="000B2BED" w:rsidRPr="0053066F" w:rsidRDefault="004C25C1" w:rsidP="00407711">
      <w:pPr>
        <w:spacing w:after="0"/>
        <w:ind w:left="720" w:hanging="720"/>
      </w:pPr>
      <w:r w:rsidRPr="0053066F">
        <w:rPr>
          <w:b/>
          <w:bCs/>
        </w:rPr>
        <w:t>14</w:t>
      </w:r>
      <w:r w:rsidR="000B2BED" w:rsidRPr="0053066F">
        <w:rPr>
          <w:b/>
          <w:bCs/>
        </w:rPr>
        <w:t>.1</w:t>
      </w:r>
      <w:r w:rsidR="00E87783" w:rsidRPr="0053066F">
        <w:t xml:space="preserve"> </w:t>
      </w:r>
      <w:r w:rsidR="00350210" w:rsidRPr="0053066F">
        <w:t xml:space="preserve">Ensure </w:t>
      </w:r>
      <w:r w:rsidR="00164EAE" w:rsidRPr="0053066F">
        <w:t xml:space="preserve">students </w:t>
      </w:r>
      <w:r w:rsidR="00C47127" w:rsidRPr="0053066F">
        <w:t xml:space="preserve">have </w:t>
      </w:r>
      <w:r w:rsidR="00350210" w:rsidRPr="0053066F">
        <w:t xml:space="preserve">an </w:t>
      </w:r>
      <w:r w:rsidR="00FE0A68" w:rsidRPr="0053066F">
        <w:t xml:space="preserve">anti-racist, </w:t>
      </w:r>
      <w:r w:rsidR="00350210" w:rsidRPr="0053066F">
        <w:t xml:space="preserve">inclusive, equitable, </w:t>
      </w:r>
      <w:r w:rsidR="00255103" w:rsidRPr="0053066F">
        <w:t>welcoming,</w:t>
      </w:r>
      <w:r w:rsidR="00350210" w:rsidRPr="0053066F">
        <w:t xml:space="preserve"> and safe school </w:t>
      </w:r>
      <w:r w:rsidR="00FE0A68" w:rsidRPr="0053066F">
        <w:t xml:space="preserve">and classroom </w:t>
      </w:r>
      <w:r w:rsidR="00350210" w:rsidRPr="0053066F">
        <w:t>environment.</w:t>
      </w:r>
      <w:r w:rsidR="00C2183F" w:rsidRPr="0053066F">
        <w:t xml:space="preserve"> (</w:t>
      </w:r>
      <w:r w:rsidR="003712C1" w:rsidRPr="0053066F">
        <w:t>cross</w:t>
      </w:r>
      <w:r w:rsidR="007D5B66" w:rsidRPr="0053066F">
        <w:t>-</w:t>
      </w:r>
      <w:r w:rsidR="00C2183F" w:rsidRPr="0053066F">
        <w:t xml:space="preserve">reference: </w:t>
      </w:r>
      <w:r w:rsidR="00C51B40" w:rsidRPr="0053066F">
        <w:t>OE-10</w:t>
      </w:r>
      <w:r w:rsidR="00BC5055" w:rsidRPr="0053066F">
        <w:t>.2</w:t>
      </w:r>
      <w:r w:rsidR="000D2224">
        <w:t xml:space="preserve">, </w:t>
      </w:r>
      <w:r w:rsidR="000D2224" w:rsidRPr="00CC3A5B">
        <w:rPr>
          <w:u w:val="single"/>
        </w:rPr>
        <w:t>R-3</w:t>
      </w:r>
      <w:r w:rsidR="00C51B40" w:rsidRPr="0053066F">
        <w:t>)</w:t>
      </w:r>
    </w:p>
    <w:p w14:paraId="1978B98C" w14:textId="12215CDC" w:rsidR="00CB758C" w:rsidRPr="0053066F" w:rsidRDefault="004C25C1" w:rsidP="00407711">
      <w:pPr>
        <w:spacing w:after="0"/>
        <w:ind w:left="720" w:hanging="720"/>
      </w:pPr>
      <w:r w:rsidRPr="0053066F">
        <w:rPr>
          <w:b/>
          <w:bCs/>
        </w:rPr>
        <w:t>14</w:t>
      </w:r>
      <w:r w:rsidR="00CB758C" w:rsidRPr="0053066F">
        <w:rPr>
          <w:b/>
          <w:bCs/>
        </w:rPr>
        <w:t>.</w:t>
      </w:r>
      <w:r w:rsidR="00E84A46" w:rsidRPr="0053066F">
        <w:rPr>
          <w:b/>
          <w:bCs/>
        </w:rPr>
        <w:t>2</w:t>
      </w:r>
      <w:r w:rsidR="00CB758C" w:rsidRPr="0053066F">
        <w:t xml:space="preserve"> </w:t>
      </w:r>
      <w:r w:rsidR="003514FC" w:rsidRPr="0053066F">
        <w:t xml:space="preserve">Ensure staff </w:t>
      </w:r>
      <w:r w:rsidR="00827979" w:rsidRPr="0053066F">
        <w:t xml:space="preserve">have </w:t>
      </w:r>
      <w:r w:rsidR="00111E91" w:rsidRPr="0053066F">
        <w:t xml:space="preserve">an </w:t>
      </w:r>
      <w:r w:rsidR="00111E91" w:rsidRPr="00127BBB">
        <w:t xml:space="preserve">anti-racist, inclusive, equitable, </w:t>
      </w:r>
      <w:r w:rsidR="00255103" w:rsidRPr="00127BBB">
        <w:t>welcoming,</w:t>
      </w:r>
      <w:r w:rsidR="00111E91" w:rsidRPr="0053066F">
        <w:t xml:space="preserve"> and </w:t>
      </w:r>
      <w:r w:rsidR="00111E91" w:rsidRPr="00127BBB">
        <w:t>safe</w:t>
      </w:r>
      <w:r w:rsidR="00111E91" w:rsidRPr="0053066F">
        <w:t xml:space="preserve"> work environment. </w:t>
      </w:r>
      <w:r w:rsidR="00282C67" w:rsidRPr="0053066F">
        <w:t>(</w:t>
      </w:r>
      <w:r w:rsidR="007D5B66" w:rsidRPr="0053066F">
        <w:t>cross-reference</w:t>
      </w:r>
      <w:r w:rsidR="00282C67" w:rsidRPr="0053066F">
        <w:t>: OE-4</w:t>
      </w:r>
      <w:r w:rsidR="00BC5055" w:rsidRPr="0053066F">
        <w:t>.10</w:t>
      </w:r>
      <w:r w:rsidR="00282C67" w:rsidRPr="0053066F">
        <w:t>)</w:t>
      </w:r>
    </w:p>
    <w:p w14:paraId="47CD556C" w14:textId="6235D5DE" w:rsidR="00282C67" w:rsidRPr="0053066F" w:rsidRDefault="004C25C1" w:rsidP="00407711">
      <w:pPr>
        <w:spacing w:after="0"/>
        <w:ind w:left="720" w:hanging="720"/>
      </w:pPr>
      <w:r w:rsidRPr="0053066F">
        <w:rPr>
          <w:b/>
          <w:bCs/>
        </w:rPr>
        <w:t>14</w:t>
      </w:r>
      <w:r w:rsidR="00282C67" w:rsidRPr="0053066F">
        <w:rPr>
          <w:b/>
          <w:bCs/>
        </w:rPr>
        <w:t>.</w:t>
      </w:r>
      <w:r w:rsidR="00E84A46" w:rsidRPr="0053066F">
        <w:rPr>
          <w:b/>
          <w:bCs/>
        </w:rPr>
        <w:t>3</w:t>
      </w:r>
      <w:r w:rsidR="00282C67" w:rsidRPr="0053066F">
        <w:t xml:space="preserve"> </w:t>
      </w:r>
      <w:r w:rsidR="006C4D56" w:rsidRPr="0053066F">
        <w:t>Provide all students with equitable access to opportunities</w:t>
      </w:r>
      <w:r w:rsidR="005C19A5" w:rsidRPr="0053066F">
        <w:t xml:space="preserve"> </w:t>
      </w:r>
      <w:r w:rsidR="00854E58" w:rsidRPr="0053066F">
        <w:t>including</w:t>
      </w:r>
      <w:r w:rsidR="005C19A5" w:rsidRPr="0053066F">
        <w:t xml:space="preserve"> </w:t>
      </w:r>
      <w:r w:rsidR="002678F3" w:rsidRPr="0053066F">
        <w:t>extra-curricular activities (</w:t>
      </w:r>
      <w:proofErr w:type="gramStart"/>
      <w:r w:rsidR="002678F3" w:rsidRPr="0053066F">
        <w:t>i.e.</w:t>
      </w:r>
      <w:proofErr w:type="gramEnd"/>
      <w:r w:rsidR="002678F3" w:rsidRPr="0053066F">
        <w:t xml:space="preserve"> </w:t>
      </w:r>
      <w:r w:rsidR="005C19A5" w:rsidRPr="0053066F">
        <w:t>school clubs</w:t>
      </w:r>
      <w:r w:rsidR="002678F3" w:rsidRPr="0053066F">
        <w:t xml:space="preserve"> and </w:t>
      </w:r>
      <w:r w:rsidR="00255103" w:rsidRPr="0053066F">
        <w:t>athletics) and</w:t>
      </w:r>
      <w:r w:rsidR="005C19A5" w:rsidRPr="0053066F">
        <w:t xml:space="preserve"> </w:t>
      </w:r>
      <w:r w:rsidR="005220CA" w:rsidRPr="0053066F">
        <w:t xml:space="preserve">educational </w:t>
      </w:r>
      <w:r w:rsidR="005C19A5" w:rsidRPr="0053066F">
        <w:t>programs</w:t>
      </w:r>
      <w:r w:rsidR="006C4D56" w:rsidRPr="0053066F">
        <w:t>.</w:t>
      </w:r>
      <w:r w:rsidR="0074418E" w:rsidRPr="0053066F">
        <w:t xml:space="preserve"> (</w:t>
      </w:r>
      <w:r w:rsidR="007D5B66" w:rsidRPr="0053066F">
        <w:t>cross-reference</w:t>
      </w:r>
      <w:r w:rsidR="0074418E" w:rsidRPr="0053066F">
        <w:t>: OE-11.4 and OE-11.5)</w:t>
      </w:r>
    </w:p>
    <w:p w14:paraId="3F22AFA5" w14:textId="4FB8C8EC" w:rsidR="006C4D56" w:rsidRPr="0053066F" w:rsidRDefault="004C25C1" w:rsidP="00407711">
      <w:pPr>
        <w:spacing w:after="0"/>
        <w:ind w:left="720" w:hanging="720"/>
      </w:pPr>
      <w:r w:rsidRPr="0053066F">
        <w:rPr>
          <w:b/>
          <w:bCs/>
        </w:rPr>
        <w:t>14</w:t>
      </w:r>
      <w:r w:rsidR="006C4D56" w:rsidRPr="0053066F">
        <w:rPr>
          <w:b/>
          <w:bCs/>
        </w:rPr>
        <w:t>.</w:t>
      </w:r>
      <w:r w:rsidR="00E84A46" w:rsidRPr="0053066F">
        <w:rPr>
          <w:b/>
          <w:bCs/>
        </w:rPr>
        <w:t>4</w:t>
      </w:r>
      <w:r w:rsidR="006C4D56" w:rsidRPr="0053066F">
        <w:t xml:space="preserve"> </w:t>
      </w:r>
      <w:r w:rsidR="00D6593C">
        <w:t>Ensure appropriately</w:t>
      </w:r>
      <w:r w:rsidR="003A5E77">
        <w:t xml:space="preserve"> rigorous expectations for students and appropriate supports</w:t>
      </w:r>
      <w:r w:rsidR="000D2030">
        <w:t>, leading to student success.</w:t>
      </w:r>
      <w:r w:rsidR="00602619" w:rsidRPr="0053066F">
        <w:t xml:space="preserve"> (</w:t>
      </w:r>
      <w:r w:rsidR="007D5B66" w:rsidRPr="0053066F">
        <w:t>cross-reference</w:t>
      </w:r>
      <w:r w:rsidR="00602619" w:rsidRPr="0053066F">
        <w:t>: OE-10.1)</w:t>
      </w:r>
    </w:p>
    <w:p w14:paraId="66258767" w14:textId="0F67DD84" w:rsidR="00602619" w:rsidRPr="0053066F" w:rsidRDefault="00602619" w:rsidP="00407711">
      <w:pPr>
        <w:spacing w:after="0"/>
        <w:ind w:left="720" w:hanging="720"/>
      </w:pPr>
      <w:r w:rsidRPr="0053066F">
        <w:rPr>
          <w:b/>
          <w:bCs/>
        </w:rPr>
        <w:t>14.</w:t>
      </w:r>
      <w:r w:rsidR="00E84A46" w:rsidRPr="0053066F">
        <w:rPr>
          <w:b/>
          <w:bCs/>
        </w:rPr>
        <w:t>5</w:t>
      </w:r>
      <w:r w:rsidRPr="0053066F">
        <w:t xml:space="preserve"> </w:t>
      </w:r>
      <w:r w:rsidR="0030093A" w:rsidRPr="0053066F">
        <w:t>Provide curriculum and instruction that is culturally responsive</w:t>
      </w:r>
      <w:r w:rsidR="00043CD1" w:rsidRPr="0053066F">
        <w:t xml:space="preserve"> </w:t>
      </w:r>
      <w:r w:rsidR="00255103" w:rsidRPr="0053066F">
        <w:t>and inclusive</w:t>
      </w:r>
      <w:r w:rsidR="00AA5077" w:rsidRPr="0053066F">
        <w:t xml:space="preserve"> </w:t>
      </w:r>
      <w:r w:rsidR="002678F3" w:rsidRPr="001F5AC1">
        <w:rPr>
          <w:strike/>
        </w:rPr>
        <w:t>also providing</w:t>
      </w:r>
      <w:r w:rsidR="00AA5077" w:rsidRPr="001F5AC1">
        <w:rPr>
          <w:strike/>
        </w:rPr>
        <w:t xml:space="preserve"> for the social/emotional </w:t>
      </w:r>
      <w:r w:rsidR="001C745B" w:rsidRPr="001F5AC1">
        <w:rPr>
          <w:strike/>
        </w:rPr>
        <w:t>well-being</w:t>
      </w:r>
      <w:r w:rsidR="00AA5077" w:rsidRPr="001F5AC1">
        <w:rPr>
          <w:strike/>
        </w:rPr>
        <w:t xml:space="preserve"> of students</w:t>
      </w:r>
      <w:r w:rsidR="00742324" w:rsidRPr="0053066F">
        <w:t>.</w:t>
      </w:r>
    </w:p>
    <w:p w14:paraId="7CC0DA64" w14:textId="70B68F14" w:rsidR="00130C76" w:rsidRPr="0053066F" w:rsidRDefault="00130C76" w:rsidP="00407711">
      <w:pPr>
        <w:spacing w:after="0"/>
        <w:ind w:left="720" w:hanging="720"/>
      </w:pPr>
      <w:r w:rsidRPr="0053066F">
        <w:rPr>
          <w:b/>
          <w:bCs/>
        </w:rPr>
        <w:t>14.</w:t>
      </w:r>
      <w:r w:rsidR="00E84A46" w:rsidRPr="0053066F">
        <w:rPr>
          <w:b/>
          <w:bCs/>
        </w:rPr>
        <w:t>6</w:t>
      </w:r>
      <w:r w:rsidRPr="0053066F">
        <w:t xml:space="preserve"> </w:t>
      </w:r>
      <w:r w:rsidR="007E7E30" w:rsidRPr="0053066F">
        <w:t xml:space="preserve">Ensure a </w:t>
      </w:r>
      <w:r w:rsidR="00127BBB" w:rsidRPr="0053066F">
        <w:t>highly qualified</w:t>
      </w:r>
      <w:r w:rsidR="002678F3" w:rsidRPr="0053066F">
        <w:t xml:space="preserve"> and </w:t>
      </w:r>
      <w:r w:rsidR="007E7E30" w:rsidRPr="0053066F">
        <w:t>diverse workforce</w:t>
      </w:r>
      <w:r w:rsidR="003B4DC2" w:rsidRPr="0053066F">
        <w:t xml:space="preserve"> through </w:t>
      </w:r>
      <w:r w:rsidR="00E94A0E" w:rsidRPr="0053066F">
        <w:t xml:space="preserve">strategic </w:t>
      </w:r>
      <w:r w:rsidR="003B4DC2" w:rsidRPr="0053066F">
        <w:t>recruit</w:t>
      </w:r>
      <w:r w:rsidR="008C39B7" w:rsidRPr="0053066F">
        <w:t>ment</w:t>
      </w:r>
      <w:r w:rsidR="002678F3" w:rsidRPr="0053066F">
        <w:t>, hiring</w:t>
      </w:r>
      <w:r w:rsidR="008C39B7" w:rsidRPr="0053066F">
        <w:t xml:space="preserve"> and retention practices</w:t>
      </w:r>
      <w:r w:rsidR="00206A9E" w:rsidRPr="0053066F">
        <w:t>. (</w:t>
      </w:r>
      <w:r w:rsidR="007D5B66" w:rsidRPr="0053066F">
        <w:t>cross-reference</w:t>
      </w:r>
      <w:r w:rsidR="00206A9E" w:rsidRPr="0053066F">
        <w:t>: OE</w:t>
      </w:r>
      <w:r w:rsidR="001037F7" w:rsidRPr="0053066F">
        <w:t>-4.3)</w:t>
      </w:r>
    </w:p>
    <w:p w14:paraId="4E967728" w14:textId="06E0EF7E" w:rsidR="00A64170" w:rsidRPr="0053066F" w:rsidRDefault="00A64170" w:rsidP="00407711">
      <w:pPr>
        <w:spacing w:after="0"/>
        <w:ind w:left="720" w:hanging="720"/>
      </w:pPr>
      <w:r w:rsidRPr="0053066F">
        <w:rPr>
          <w:b/>
          <w:bCs/>
        </w:rPr>
        <w:t>14.</w:t>
      </w:r>
      <w:r w:rsidR="00E84A46" w:rsidRPr="0053066F">
        <w:rPr>
          <w:b/>
          <w:bCs/>
        </w:rPr>
        <w:t>7</w:t>
      </w:r>
      <w:r w:rsidRPr="0053066F">
        <w:t xml:space="preserve"> </w:t>
      </w:r>
      <w:r w:rsidR="000276B8" w:rsidRPr="0053066F">
        <w:t>Ensure staff</w:t>
      </w:r>
      <w:r w:rsidR="00164941" w:rsidRPr="0053066F">
        <w:t xml:space="preserve"> receive ongoing</w:t>
      </w:r>
      <w:r w:rsidR="00E91262" w:rsidRPr="0053066F">
        <w:t xml:space="preserve"> </w:t>
      </w:r>
      <w:r w:rsidR="00EB5759" w:rsidRPr="0053066F">
        <w:t>professional de</w:t>
      </w:r>
      <w:r w:rsidR="00A17C9B" w:rsidRPr="0053066F">
        <w:t>velopment</w:t>
      </w:r>
      <w:r w:rsidR="00E91262" w:rsidRPr="0053066F">
        <w:t xml:space="preserve"> </w:t>
      </w:r>
      <w:r w:rsidR="009E7712" w:rsidRPr="0053066F">
        <w:t>to</w:t>
      </w:r>
      <w:r w:rsidR="0006320A">
        <w:t xml:space="preserve"> learn</w:t>
      </w:r>
      <w:r w:rsidR="009E7712" w:rsidRPr="0053066F">
        <w:t xml:space="preserve"> and </w:t>
      </w:r>
      <w:r w:rsidR="000010CE">
        <w:t xml:space="preserve">put into </w:t>
      </w:r>
      <w:r w:rsidR="009E7712" w:rsidRPr="0053066F">
        <w:t>practice</w:t>
      </w:r>
      <w:r w:rsidR="00164941" w:rsidRPr="0053066F">
        <w:t xml:space="preserve"> </w:t>
      </w:r>
      <w:r w:rsidR="00D361E3">
        <w:t xml:space="preserve">equity, diversity, inclusion, </w:t>
      </w:r>
      <w:r w:rsidR="0051667E">
        <w:t xml:space="preserve">cultural-responsiveness, </w:t>
      </w:r>
      <w:r w:rsidR="00D361E3">
        <w:t xml:space="preserve">and anti-racism </w:t>
      </w:r>
      <w:r w:rsidR="00F12A98">
        <w:t>to</w:t>
      </w:r>
      <w:r w:rsidR="0047611E" w:rsidRPr="0053066F">
        <w:t xml:space="preserve"> increase </w:t>
      </w:r>
      <w:r w:rsidR="00F6125C" w:rsidRPr="0053066F">
        <w:t xml:space="preserve">awareness of </w:t>
      </w:r>
      <w:r w:rsidR="0047611E" w:rsidRPr="0053066F">
        <w:t xml:space="preserve">personal </w:t>
      </w:r>
      <w:r w:rsidR="008E4712">
        <w:t xml:space="preserve">bias </w:t>
      </w:r>
      <w:r w:rsidR="0047611E" w:rsidRPr="0053066F">
        <w:t xml:space="preserve">and </w:t>
      </w:r>
      <w:r w:rsidR="008E4712">
        <w:t xml:space="preserve">recognize </w:t>
      </w:r>
      <w:r w:rsidR="0047611E" w:rsidRPr="0053066F">
        <w:t xml:space="preserve">systemic </w:t>
      </w:r>
      <w:r w:rsidR="008E4712">
        <w:t xml:space="preserve">bias and </w:t>
      </w:r>
      <w:r w:rsidR="00B4473D" w:rsidRPr="0053066F">
        <w:t>inequities</w:t>
      </w:r>
      <w:r w:rsidR="00C45581" w:rsidRPr="0053066F">
        <w:t>.</w:t>
      </w:r>
    </w:p>
    <w:p w14:paraId="659E50FF" w14:textId="096E86F0" w:rsidR="00565304" w:rsidRPr="0053066F" w:rsidRDefault="00CC404C" w:rsidP="00B4290D">
      <w:pPr>
        <w:spacing w:after="0"/>
        <w:ind w:left="720" w:hanging="720"/>
      </w:pPr>
      <w:r w:rsidRPr="0053066F">
        <w:rPr>
          <w:b/>
          <w:bCs/>
        </w:rPr>
        <w:t>14.</w:t>
      </w:r>
      <w:r w:rsidR="00E84A46" w:rsidRPr="0053066F">
        <w:rPr>
          <w:b/>
          <w:bCs/>
        </w:rPr>
        <w:t>8</w:t>
      </w:r>
      <w:r w:rsidRPr="0053066F">
        <w:t xml:space="preserve"> </w:t>
      </w:r>
      <w:r w:rsidR="000158E5" w:rsidRPr="0053066F">
        <w:t>Incorporate</w:t>
      </w:r>
      <w:r w:rsidR="003118BF" w:rsidRPr="0053066F">
        <w:t xml:space="preserve"> diverse perspectives </w:t>
      </w:r>
      <w:r w:rsidR="008E728A" w:rsidRPr="008E728A">
        <w:rPr>
          <w:u w:val="single"/>
        </w:rPr>
        <w:t>and communication strategies</w:t>
      </w:r>
      <w:r w:rsidR="008E728A">
        <w:t xml:space="preserve"> </w:t>
      </w:r>
      <w:r w:rsidR="002B46B4" w:rsidRPr="0053066F">
        <w:t xml:space="preserve">in </w:t>
      </w:r>
      <w:r w:rsidR="003118BF" w:rsidRPr="0053066F">
        <w:t xml:space="preserve">district/school initiatives and </w:t>
      </w:r>
      <w:r w:rsidR="000158E5" w:rsidRPr="0053066F">
        <w:t>decisions</w:t>
      </w:r>
      <w:r w:rsidR="003118BF" w:rsidRPr="0053066F">
        <w:t xml:space="preserve"> </w:t>
      </w:r>
      <w:r w:rsidR="005A54C1" w:rsidRPr="00DA62CF">
        <w:rPr>
          <w:strike/>
        </w:rPr>
        <w:t xml:space="preserve">by </w:t>
      </w:r>
      <w:r w:rsidR="00B4290D" w:rsidRPr="00DA62CF">
        <w:rPr>
          <w:strike/>
        </w:rPr>
        <w:t>implement</w:t>
      </w:r>
      <w:r w:rsidR="005A54C1" w:rsidRPr="00DA62CF">
        <w:rPr>
          <w:strike/>
        </w:rPr>
        <w:t>ing</w:t>
      </w:r>
      <w:r w:rsidR="00B4290D" w:rsidRPr="00DA62CF">
        <w:rPr>
          <w:strike/>
        </w:rPr>
        <w:t xml:space="preserve"> and maintain</w:t>
      </w:r>
      <w:r w:rsidR="005A54C1" w:rsidRPr="00DA62CF">
        <w:rPr>
          <w:strike/>
        </w:rPr>
        <w:t>ing</w:t>
      </w:r>
      <w:r w:rsidR="00B4290D" w:rsidRPr="00DA62CF">
        <w:rPr>
          <w:strike/>
        </w:rPr>
        <w:t xml:space="preserve"> effective partnerships </w:t>
      </w:r>
      <w:r w:rsidR="0026420E" w:rsidRPr="00DA62CF">
        <w:rPr>
          <w:strike/>
        </w:rPr>
        <w:t xml:space="preserve">and communication </w:t>
      </w:r>
      <w:r w:rsidR="00127BBB" w:rsidRPr="00DA62CF">
        <w:rPr>
          <w:strike/>
        </w:rPr>
        <w:t>systems</w:t>
      </w:r>
      <w:r w:rsidR="00127BBB" w:rsidRPr="0053066F">
        <w:t>.</w:t>
      </w:r>
      <w:r w:rsidR="00854E58" w:rsidRPr="0053066F">
        <w:t xml:space="preserve"> (</w:t>
      </w:r>
      <w:r w:rsidR="007D5B66" w:rsidRPr="0053066F">
        <w:t>cross-reference</w:t>
      </w:r>
      <w:r w:rsidR="005F1031" w:rsidRPr="0053066F">
        <w:t>: OE-9.2)</w:t>
      </w:r>
    </w:p>
    <w:p w14:paraId="50B68702" w14:textId="7D44D274" w:rsidR="005F1031" w:rsidRPr="0053066F" w:rsidRDefault="00B4290D" w:rsidP="00407711">
      <w:pPr>
        <w:spacing w:after="0"/>
        <w:ind w:left="720" w:hanging="720"/>
      </w:pPr>
      <w:r w:rsidRPr="0053066F">
        <w:rPr>
          <w:b/>
          <w:bCs/>
        </w:rPr>
        <w:t>14.</w:t>
      </w:r>
      <w:r w:rsidR="00E84A46" w:rsidRPr="0053066F">
        <w:rPr>
          <w:b/>
          <w:bCs/>
        </w:rPr>
        <w:t>9</w:t>
      </w:r>
      <w:r w:rsidRPr="0053066F">
        <w:t xml:space="preserve"> </w:t>
      </w:r>
      <w:r w:rsidR="00DE3A31">
        <w:t>P</w:t>
      </w:r>
      <w:r w:rsidR="00414F22" w:rsidRPr="0053066F">
        <w:t xml:space="preserve">rovide culturally responsive </w:t>
      </w:r>
      <w:r w:rsidR="00DE3A31">
        <w:t xml:space="preserve">and safe </w:t>
      </w:r>
      <w:r w:rsidR="00414F22" w:rsidRPr="0053066F">
        <w:t>methods to address concerns</w:t>
      </w:r>
      <w:r w:rsidR="00DE3A31">
        <w:t xml:space="preserve">, </w:t>
      </w:r>
      <w:proofErr w:type="gramStart"/>
      <w:r w:rsidR="002678F3" w:rsidRPr="0053066F">
        <w:t>grievances</w:t>
      </w:r>
      <w:proofErr w:type="gramEnd"/>
      <w:r w:rsidR="00DE3A31">
        <w:t xml:space="preserve"> or violations of this policy</w:t>
      </w:r>
      <w:r w:rsidR="00414F22" w:rsidRPr="0053066F">
        <w:t>. (</w:t>
      </w:r>
      <w:r w:rsidR="007D5B66" w:rsidRPr="0053066F">
        <w:t>cross-reference</w:t>
      </w:r>
      <w:r w:rsidR="00414F22" w:rsidRPr="0053066F">
        <w:t>: OE-3.2)</w:t>
      </w:r>
    </w:p>
    <w:p w14:paraId="3EC41474" w14:textId="04F262D2" w:rsidR="00414F22" w:rsidRPr="0053066F" w:rsidRDefault="00C871E6" w:rsidP="00407711">
      <w:pPr>
        <w:spacing w:after="0"/>
        <w:ind w:left="720" w:hanging="720"/>
      </w:pPr>
      <w:r w:rsidRPr="0053066F">
        <w:rPr>
          <w:b/>
          <w:bCs/>
        </w:rPr>
        <w:t>14.1</w:t>
      </w:r>
      <w:r w:rsidR="00E84A46" w:rsidRPr="0053066F">
        <w:rPr>
          <w:b/>
          <w:bCs/>
        </w:rPr>
        <w:t>0</w:t>
      </w:r>
      <w:r w:rsidRPr="0053066F">
        <w:t xml:space="preserve"> </w:t>
      </w:r>
      <w:r w:rsidR="00F93A70" w:rsidRPr="0053066F">
        <w:t xml:space="preserve">Collect, disaggregate, </w:t>
      </w:r>
      <w:proofErr w:type="gramStart"/>
      <w:r w:rsidR="00F93A70" w:rsidRPr="0053066F">
        <w:t>analyze</w:t>
      </w:r>
      <w:proofErr w:type="gramEnd"/>
      <w:r w:rsidR="00F93A70" w:rsidRPr="0053066F">
        <w:t xml:space="preserve"> and utilize</w:t>
      </w:r>
      <w:r w:rsidR="00C51F52" w:rsidRPr="0053066F">
        <w:t xml:space="preserve"> data to </w:t>
      </w:r>
      <w:r w:rsidR="00A55B5D" w:rsidRPr="0053066F">
        <w:t xml:space="preserve">identify </w:t>
      </w:r>
      <w:r w:rsidR="000F5687" w:rsidRPr="0053066F">
        <w:t xml:space="preserve">and address </w:t>
      </w:r>
      <w:r w:rsidR="00A55B5D" w:rsidRPr="0053066F">
        <w:t>inequities</w:t>
      </w:r>
      <w:r w:rsidR="000F5687" w:rsidRPr="0053066F">
        <w:t>.</w:t>
      </w:r>
    </w:p>
    <w:p w14:paraId="08F0D0F8" w14:textId="65FA7728" w:rsidR="001D16A1" w:rsidRDefault="00116959" w:rsidP="00407711">
      <w:pPr>
        <w:spacing w:after="0"/>
        <w:ind w:left="720" w:hanging="720"/>
      </w:pPr>
      <w:r w:rsidRPr="0053066F">
        <w:rPr>
          <w:b/>
          <w:bCs/>
        </w:rPr>
        <w:t>14.1</w:t>
      </w:r>
      <w:r w:rsidR="00E84A46" w:rsidRPr="0053066F">
        <w:rPr>
          <w:b/>
          <w:bCs/>
        </w:rPr>
        <w:t>1</w:t>
      </w:r>
      <w:r w:rsidRPr="0053066F">
        <w:t xml:space="preserve"> Develop and maintain a </w:t>
      </w:r>
      <w:r w:rsidR="00C1475B" w:rsidRPr="0053066F">
        <w:t xml:space="preserve">culturally responsive </w:t>
      </w:r>
      <w:r w:rsidRPr="0053066F">
        <w:t xml:space="preserve">system </w:t>
      </w:r>
      <w:r w:rsidR="00C1475B" w:rsidRPr="0053066F">
        <w:t>to</w:t>
      </w:r>
      <w:r w:rsidRPr="0053066F">
        <w:t xml:space="preserve"> </w:t>
      </w:r>
      <w:r w:rsidR="00C1475B" w:rsidRPr="0053066F">
        <w:t xml:space="preserve">analyze and allocate </w:t>
      </w:r>
      <w:r w:rsidR="00761434" w:rsidRPr="0053066F">
        <w:t>fiscal and human resources</w:t>
      </w:r>
      <w:r w:rsidR="00C1475B" w:rsidRPr="0053066F">
        <w:t>.</w:t>
      </w:r>
      <w:r w:rsidR="00020915" w:rsidRPr="0053066F">
        <w:t xml:space="preserve"> (</w:t>
      </w:r>
      <w:r w:rsidR="007D5B66" w:rsidRPr="0053066F">
        <w:t>cross-reference</w:t>
      </w:r>
      <w:r w:rsidR="00020915" w:rsidRPr="0053066F">
        <w:t>: OE-5 and OE-6)</w:t>
      </w:r>
    </w:p>
    <w:sectPr w:rsidR="001D16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2741C" w14:textId="77777777" w:rsidR="00F82BEC" w:rsidRDefault="00F82BEC" w:rsidP="00534B65">
      <w:pPr>
        <w:spacing w:after="0" w:line="240" w:lineRule="auto"/>
      </w:pPr>
      <w:r>
        <w:separator/>
      </w:r>
    </w:p>
  </w:endnote>
  <w:endnote w:type="continuationSeparator" w:id="0">
    <w:p w14:paraId="3F6CCC9D" w14:textId="77777777" w:rsidR="00F82BEC" w:rsidRDefault="00F82BEC" w:rsidP="00534B65">
      <w:pPr>
        <w:spacing w:after="0" w:line="240" w:lineRule="auto"/>
      </w:pPr>
      <w:r>
        <w:continuationSeparator/>
      </w:r>
    </w:p>
  </w:endnote>
  <w:endnote w:type="continuationNotice" w:id="1">
    <w:p w14:paraId="31F2406F" w14:textId="77777777" w:rsidR="00F82BEC" w:rsidRDefault="00F82B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AB8D1" w14:textId="77777777" w:rsidR="00534B65" w:rsidRDefault="00534B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4BFF3" w14:textId="77777777" w:rsidR="00534B65" w:rsidRDefault="00534B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06653" w14:textId="77777777" w:rsidR="00534B65" w:rsidRDefault="00534B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07314" w14:textId="77777777" w:rsidR="00F82BEC" w:rsidRDefault="00F82BEC" w:rsidP="00534B65">
      <w:pPr>
        <w:spacing w:after="0" w:line="240" w:lineRule="auto"/>
      </w:pPr>
      <w:r>
        <w:separator/>
      </w:r>
    </w:p>
  </w:footnote>
  <w:footnote w:type="continuationSeparator" w:id="0">
    <w:p w14:paraId="3603FD6D" w14:textId="77777777" w:rsidR="00F82BEC" w:rsidRDefault="00F82BEC" w:rsidP="00534B65">
      <w:pPr>
        <w:spacing w:after="0" w:line="240" w:lineRule="auto"/>
      </w:pPr>
      <w:r>
        <w:continuationSeparator/>
      </w:r>
    </w:p>
  </w:footnote>
  <w:footnote w:type="continuationNotice" w:id="1">
    <w:p w14:paraId="64DC120B" w14:textId="77777777" w:rsidR="00F82BEC" w:rsidRDefault="00F82B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9717" w14:textId="77777777" w:rsidR="00534B65" w:rsidRDefault="00534B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A47F8" w14:textId="75DD838D" w:rsidR="00534B65" w:rsidRDefault="00534B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E1457" w14:textId="77777777" w:rsidR="00534B65" w:rsidRDefault="00534B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F3A0E"/>
    <w:multiLevelType w:val="hybridMultilevel"/>
    <w:tmpl w:val="C81C4F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182BB8"/>
    <w:multiLevelType w:val="hybridMultilevel"/>
    <w:tmpl w:val="E01646CE"/>
    <w:lvl w:ilvl="0" w:tplc="9D2071C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105FF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8E21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BED7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FA14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3C2B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2AB4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4679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0EC6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7A6364"/>
    <w:multiLevelType w:val="hybridMultilevel"/>
    <w:tmpl w:val="636A38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493017"/>
    <w:multiLevelType w:val="hybridMultilevel"/>
    <w:tmpl w:val="3EFC9A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563E13"/>
    <w:multiLevelType w:val="hybridMultilevel"/>
    <w:tmpl w:val="2594E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722C7"/>
    <w:multiLevelType w:val="hybridMultilevel"/>
    <w:tmpl w:val="A81EFFBE"/>
    <w:lvl w:ilvl="0" w:tplc="C4F0A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7E51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8E3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2A9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6B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FE2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3CAD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F20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62F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65E6CF8"/>
    <w:multiLevelType w:val="hybridMultilevel"/>
    <w:tmpl w:val="5956A586"/>
    <w:lvl w:ilvl="0" w:tplc="C4F0AC3E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B064D0"/>
    <w:multiLevelType w:val="hybridMultilevel"/>
    <w:tmpl w:val="7D34990C"/>
    <w:lvl w:ilvl="0" w:tplc="E1109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B0B06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C4A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EAC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3676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A03B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84A5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C620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80B4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A1"/>
    <w:rsid w:val="000010CE"/>
    <w:rsid w:val="000111C5"/>
    <w:rsid w:val="000158E5"/>
    <w:rsid w:val="00016AF0"/>
    <w:rsid w:val="000202B5"/>
    <w:rsid w:val="00020915"/>
    <w:rsid w:val="00022A07"/>
    <w:rsid w:val="000241A7"/>
    <w:rsid w:val="000276B8"/>
    <w:rsid w:val="00042CB8"/>
    <w:rsid w:val="00043CD1"/>
    <w:rsid w:val="00046A35"/>
    <w:rsid w:val="0005431D"/>
    <w:rsid w:val="00055D1A"/>
    <w:rsid w:val="00057F7E"/>
    <w:rsid w:val="00060F2D"/>
    <w:rsid w:val="0006320A"/>
    <w:rsid w:val="00077512"/>
    <w:rsid w:val="00090CE0"/>
    <w:rsid w:val="00095DDC"/>
    <w:rsid w:val="000B2568"/>
    <w:rsid w:val="000B2BED"/>
    <w:rsid w:val="000B414C"/>
    <w:rsid w:val="000B78A5"/>
    <w:rsid w:val="000C29F0"/>
    <w:rsid w:val="000D0019"/>
    <w:rsid w:val="000D2030"/>
    <w:rsid w:val="000D2224"/>
    <w:rsid w:val="000E7987"/>
    <w:rsid w:val="000F33F2"/>
    <w:rsid w:val="000F3CAE"/>
    <w:rsid w:val="000F5687"/>
    <w:rsid w:val="0010329C"/>
    <w:rsid w:val="001037F7"/>
    <w:rsid w:val="001118DD"/>
    <w:rsid w:val="00111E91"/>
    <w:rsid w:val="00116959"/>
    <w:rsid w:val="00121605"/>
    <w:rsid w:val="00123135"/>
    <w:rsid w:val="001246EE"/>
    <w:rsid w:val="00127BBB"/>
    <w:rsid w:val="00130C76"/>
    <w:rsid w:val="00131A0C"/>
    <w:rsid w:val="0014155D"/>
    <w:rsid w:val="00143915"/>
    <w:rsid w:val="001528AE"/>
    <w:rsid w:val="001557DA"/>
    <w:rsid w:val="00156B39"/>
    <w:rsid w:val="00164941"/>
    <w:rsid w:val="00164EAE"/>
    <w:rsid w:val="00166184"/>
    <w:rsid w:val="001678EE"/>
    <w:rsid w:val="0017150A"/>
    <w:rsid w:val="001835D4"/>
    <w:rsid w:val="00185D19"/>
    <w:rsid w:val="001939CD"/>
    <w:rsid w:val="001967FC"/>
    <w:rsid w:val="001B01B4"/>
    <w:rsid w:val="001B57C8"/>
    <w:rsid w:val="001B59F6"/>
    <w:rsid w:val="001B6116"/>
    <w:rsid w:val="001B61A9"/>
    <w:rsid w:val="001C380A"/>
    <w:rsid w:val="001C745B"/>
    <w:rsid w:val="001D16A1"/>
    <w:rsid w:val="001D3FDD"/>
    <w:rsid w:val="001D4529"/>
    <w:rsid w:val="001D5AE7"/>
    <w:rsid w:val="001E203D"/>
    <w:rsid w:val="001E39BD"/>
    <w:rsid w:val="001E4B93"/>
    <w:rsid w:val="001E51E0"/>
    <w:rsid w:val="001E6457"/>
    <w:rsid w:val="001F0066"/>
    <w:rsid w:val="001F13EE"/>
    <w:rsid w:val="001F2B00"/>
    <w:rsid w:val="001F5AC1"/>
    <w:rsid w:val="001F6DD7"/>
    <w:rsid w:val="00200177"/>
    <w:rsid w:val="00203442"/>
    <w:rsid w:val="0020396C"/>
    <w:rsid w:val="002052D3"/>
    <w:rsid w:val="00206A9E"/>
    <w:rsid w:val="00211073"/>
    <w:rsid w:val="002125AD"/>
    <w:rsid w:val="00216062"/>
    <w:rsid w:val="00221AFD"/>
    <w:rsid w:val="00224F8E"/>
    <w:rsid w:val="002319B2"/>
    <w:rsid w:val="00240EE2"/>
    <w:rsid w:val="00241EAF"/>
    <w:rsid w:val="00243DE4"/>
    <w:rsid w:val="002453E0"/>
    <w:rsid w:val="00245C28"/>
    <w:rsid w:val="002470C7"/>
    <w:rsid w:val="0025065F"/>
    <w:rsid w:val="00251022"/>
    <w:rsid w:val="00251715"/>
    <w:rsid w:val="00252428"/>
    <w:rsid w:val="0025433D"/>
    <w:rsid w:val="002543B5"/>
    <w:rsid w:val="00255103"/>
    <w:rsid w:val="00255CDA"/>
    <w:rsid w:val="002605D9"/>
    <w:rsid w:val="0026247C"/>
    <w:rsid w:val="0026420E"/>
    <w:rsid w:val="002678F3"/>
    <w:rsid w:val="00282C67"/>
    <w:rsid w:val="0028453C"/>
    <w:rsid w:val="002862C1"/>
    <w:rsid w:val="002863A3"/>
    <w:rsid w:val="00294EF0"/>
    <w:rsid w:val="002A4526"/>
    <w:rsid w:val="002B0F7C"/>
    <w:rsid w:val="002B28E6"/>
    <w:rsid w:val="002B3A17"/>
    <w:rsid w:val="002B3CB2"/>
    <w:rsid w:val="002B46B4"/>
    <w:rsid w:val="002B5C83"/>
    <w:rsid w:val="002B5CAE"/>
    <w:rsid w:val="002B65D8"/>
    <w:rsid w:val="002C346B"/>
    <w:rsid w:val="002C7C02"/>
    <w:rsid w:val="002D0878"/>
    <w:rsid w:val="002F0738"/>
    <w:rsid w:val="002F2F64"/>
    <w:rsid w:val="002F3F5E"/>
    <w:rsid w:val="0030093A"/>
    <w:rsid w:val="003118BF"/>
    <w:rsid w:val="00313441"/>
    <w:rsid w:val="00313DE7"/>
    <w:rsid w:val="003232B4"/>
    <w:rsid w:val="0033138B"/>
    <w:rsid w:val="00331755"/>
    <w:rsid w:val="00331AA1"/>
    <w:rsid w:val="00335BA7"/>
    <w:rsid w:val="0034589E"/>
    <w:rsid w:val="00347268"/>
    <w:rsid w:val="00350210"/>
    <w:rsid w:val="00350B03"/>
    <w:rsid w:val="003514FC"/>
    <w:rsid w:val="0035430C"/>
    <w:rsid w:val="00354BC2"/>
    <w:rsid w:val="00356BDF"/>
    <w:rsid w:val="00357B89"/>
    <w:rsid w:val="003712C1"/>
    <w:rsid w:val="003744B4"/>
    <w:rsid w:val="00383398"/>
    <w:rsid w:val="00386F86"/>
    <w:rsid w:val="00392955"/>
    <w:rsid w:val="0039400E"/>
    <w:rsid w:val="003A1468"/>
    <w:rsid w:val="003A16F6"/>
    <w:rsid w:val="003A1A7A"/>
    <w:rsid w:val="003A42AC"/>
    <w:rsid w:val="003A51D5"/>
    <w:rsid w:val="003A5CD3"/>
    <w:rsid w:val="003A5E77"/>
    <w:rsid w:val="003B0AAB"/>
    <w:rsid w:val="003B4690"/>
    <w:rsid w:val="003B4DC2"/>
    <w:rsid w:val="003B70D0"/>
    <w:rsid w:val="003D27E0"/>
    <w:rsid w:val="003D2CE9"/>
    <w:rsid w:val="003D3425"/>
    <w:rsid w:val="003E1EC1"/>
    <w:rsid w:val="003E3482"/>
    <w:rsid w:val="003E3846"/>
    <w:rsid w:val="003E4A96"/>
    <w:rsid w:val="003F6E26"/>
    <w:rsid w:val="00407711"/>
    <w:rsid w:val="00414F22"/>
    <w:rsid w:val="00415D54"/>
    <w:rsid w:val="0043341C"/>
    <w:rsid w:val="004334C7"/>
    <w:rsid w:val="004339AD"/>
    <w:rsid w:val="00435464"/>
    <w:rsid w:val="00450C8B"/>
    <w:rsid w:val="004571E4"/>
    <w:rsid w:val="0047611E"/>
    <w:rsid w:val="004770E7"/>
    <w:rsid w:val="0049251F"/>
    <w:rsid w:val="00492E0A"/>
    <w:rsid w:val="0049509D"/>
    <w:rsid w:val="004A0D94"/>
    <w:rsid w:val="004A276A"/>
    <w:rsid w:val="004B6788"/>
    <w:rsid w:val="004C031A"/>
    <w:rsid w:val="004C25C1"/>
    <w:rsid w:val="004C3C66"/>
    <w:rsid w:val="004C7107"/>
    <w:rsid w:val="004D0EE4"/>
    <w:rsid w:val="004E02E5"/>
    <w:rsid w:val="004E23C9"/>
    <w:rsid w:val="004F2E19"/>
    <w:rsid w:val="004F74BB"/>
    <w:rsid w:val="00502673"/>
    <w:rsid w:val="00504463"/>
    <w:rsid w:val="00505004"/>
    <w:rsid w:val="00510156"/>
    <w:rsid w:val="0051416E"/>
    <w:rsid w:val="0051667E"/>
    <w:rsid w:val="00521AD4"/>
    <w:rsid w:val="005220CA"/>
    <w:rsid w:val="00522CC3"/>
    <w:rsid w:val="005241DB"/>
    <w:rsid w:val="0053066F"/>
    <w:rsid w:val="0053072B"/>
    <w:rsid w:val="00534B65"/>
    <w:rsid w:val="00534BD9"/>
    <w:rsid w:val="005504E3"/>
    <w:rsid w:val="00551DD2"/>
    <w:rsid w:val="00555DCF"/>
    <w:rsid w:val="0056435B"/>
    <w:rsid w:val="005650A0"/>
    <w:rsid w:val="00565304"/>
    <w:rsid w:val="005668B7"/>
    <w:rsid w:val="00587169"/>
    <w:rsid w:val="005918D7"/>
    <w:rsid w:val="00591ACC"/>
    <w:rsid w:val="00592AF4"/>
    <w:rsid w:val="005A54C1"/>
    <w:rsid w:val="005A7B8C"/>
    <w:rsid w:val="005B2D97"/>
    <w:rsid w:val="005B6628"/>
    <w:rsid w:val="005C0C67"/>
    <w:rsid w:val="005C19A5"/>
    <w:rsid w:val="005C480F"/>
    <w:rsid w:val="005D527B"/>
    <w:rsid w:val="005E4F2B"/>
    <w:rsid w:val="005F1031"/>
    <w:rsid w:val="00602619"/>
    <w:rsid w:val="006105B2"/>
    <w:rsid w:val="006123F1"/>
    <w:rsid w:val="00615016"/>
    <w:rsid w:val="00620127"/>
    <w:rsid w:val="006304BA"/>
    <w:rsid w:val="00643AD2"/>
    <w:rsid w:val="00647236"/>
    <w:rsid w:val="006549C4"/>
    <w:rsid w:val="0065658D"/>
    <w:rsid w:val="0066436B"/>
    <w:rsid w:val="00680412"/>
    <w:rsid w:val="00680491"/>
    <w:rsid w:val="00681098"/>
    <w:rsid w:val="00683F71"/>
    <w:rsid w:val="00687E02"/>
    <w:rsid w:val="006B1D5A"/>
    <w:rsid w:val="006B6174"/>
    <w:rsid w:val="006C0E80"/>
    <w:rsid w:val="006C1251"/>
    <w:rsid w:val="006C447C"/>
    <w:rsid w:val="006C4D56"/>
    <w:rsid w:val="006D1221"/>
    <w:rsid w:val="006D6C9B"/>
    <w:rsid w:val="006E2B97"/>
    <w:rsid w:val="006E347C"/>
    <w:rsid w:val="006E4C41"/>
    <w:rsid w:val="006F15E2"/>
    <w:rsid w:val="006F3CBC"/>
    <w:rsid w:val="0071511D"/>
    <w:rsid w:val="0071616C"/>
    <w:rsid w:val="00731FD7"/>
    <w:rsid w:val="00734D21"/>
    <w:rsid w:val="00742324"/>
    <w:rsid w:val="0074273D"/>
    <w:rsid w:val="0074418E"/>
    <w:rsid w:val="00744599"/>
    <w:rsid w:val="00746C65"/>
    <w:rsid w:val="00750C56"/>
    <w:rsid w:val="00754596"/>
    <w:rsid w:val="0075787E"/>
    <w:rsid w:val="00757DD8"/>
    <w:rsid w:val="00761434"/>
    <w:rsid w:val="00761D30"/>
    <w:rsid w:val="00763073"/>
    <w:rsid w:val="0076402A"/>
    <w:rsid w:val="00782CCE"/>
    <w:rsid w:val="00797012"/>
    <w:rsid w:val="007A0BB2"/>
    <w:rsid w:val="007A69A6"/>
    <w:rsid w:val="007B094A"/>
    <w:rsid w:val="007D5B66"/>
    <w:rsid w:val="007E0C40"/>
    <w:rsid w:val="007E1577"/>
    <w:rsid w:val="007E4844"/>
    <w:rsid w:val="007E7118"/>
    <w:rsid w:val="007E7E30"/>
    <w:rsid w:val="007F2081"/>
    <w:rsid w:val="007F2AED"/>
    <w:rsid w:val="007F3964"/>
    <w:rsid w:val="007F54BE"/>
    <w:rsid w:val="008051AD"/>
    <w:rsid w:val="0081265C"/>
    <w:rsid w:val="00827979"/>
    <w:rsid w:val="00840D21"/>
    <w:rsid w:val="00853CB0"/>
    <w:rsid w:val="00854E58"/>
    <w:rsid w:val="00861EEA"/>
    <w:rsid w:val="0086268A"/>
    <w:rsid w:val="008670E6"/>
    <w:rsid w:val="00867A35"/>
    <w:rsid w:val="00871AC1"/>
    <w:rsid w:val="008802A2"/>
    <w:rsid w:val="00883B65"/>
    <w:rsid w:val="00887FE5"/>
    <w:rsid w:val="00891DEE"/>
    <w:rsid w:val="00894A4F"/>
    <w:rsid w:val="008A4FFE"/>
    <w:rsid w:val="008B6ADC"/>
    <w:rsid w:val="008C39B7"/>
    <w:rsid w:val="008C53E8"/>
    <w:rsid w:val="008C7AE4"/>
    <w:rsid w:val="008E01AF"/>
    <w:rsid w:val="008E11EC"/>
    <w:rsid w:val="008E25F2"/>
    <w:rsid w:val="008E3210"/>
    <w:rsid w:val="008E4712"/>
    <w:rsid w:val="008E728A"/>
    <w:rsid w:val="009022CF"/>
    <w:rsid w:val="00903DDD"/>
    <w:rsid w:val="00911CAB"/>
    <w:rsid w:val="009133E8"/>
    <w:rsid w:val="00913530"/>
    <w:rsid w:val="00925B90"/>
    <w:rsid w:val="00926C6C"/>
    <w:rsid w:val="00936FEC"/>
    <w:rsid w:val="00946B4C"/>
    <w:rsid w:val="0094782B"/>
    <w:rsid w:val="009579A1"/>
    <w:rsid w:val="009621FA"/>
    <w:rsid w:val="00964466"/>
    <w:rsid w:val="0096637E"/>
    <w:rsid w:val="00987344"/>
    <w:rsid w:val="009A0C29"/>
    <w:rsid w:val="009A1351"/>
    <w:rsid w:val="009A5D9A"/>
    <w:rsid w:val="009A6BD2"/>
    <w:rsid w:val="009C5202"/>
    <w:rsid w:val="009C7207"/>
    <w:rsid w:val="009D5CEF"/>
    <w:rsid w:val="009E02E3"/>
    <w:rsid w:val="009E46C8"/>
    <w:rsid w:val="009E542E"/>
    <w:rsid w:val="009E7712"/>
    <w:rsid w:val="009F5E34"/>
    <w:rsid w:val="00A07C75"/>
    <w:rsid w:val="00A11F37"/>
    <w:rsid w:val="00A17C9B"/>
    <w:rsid w:val="00A21090"/>
    <w:rsid w:val="00A25460"/>
    <w:rsid w:val="00A274C1"/>
    <w:rsid w:val="00A4094E"/>
    <w:rsid w:val="00A47270"/>
    <w:rsid w:val="00A55B5D"/>
    <w:rsid w:val="00A64170"/>
    <w:rsid w:val="00A73CD6"/>
    <w:rsid w:val="00A830F1"/>
    <w:rsid w:val="00A859D4"/>
    <w:rsid w:val="00A9082D"/>
    <w:rsid w:val="00A93BB0"/>
    <w:rsid w:val="00AA5077"/>
    <w:rsid w:val="00AB050A"/>
    <w:rsid w:val="00AB3D80"/>
    <w:rsid w:val="00AC2F4D"/>
    <w:rsid w:val="00AD1BB9"/>
    <w:rsid w:val="00AD2727"/>
    <w:rsid w:val="00AE6D94"/>
    <w:rsid w:val="00B03649"/>
    <w:rsid w:val="00B0468C"/>
    <w:rsid w:val="00B16842"/>
    <w:rsid w:val="00B16CED"/>
    <w:rsid w:val="00B273B6"/>
    <w:rsid w:val="00B33F2D"/>
    <w:rsid w:val="00B4290D"/>
    <w:rsid w:val="00B4473D"/>
    <w:rsid w:val="00B4631B"/>
    <w:rsid w:val="00B56FAA"/>
    <w:rsid w:val="00B6144D"/>
    <w:rsid w:val="00B664D1"/>
    <w:rsid w:val="00B67AB6"/>
    <w:rsid w:val="00B7614A"/>
    <w:rsid w:val="00B9578E"/>
    <w:rsid w:val="00BA4479"/>
    <w:rsid w:val="00BB5D51"/>
    <w:rsid w:val="00BC216E"/>
    <w:rsid w:val="00BC458E"/>
    <w:rsid w:val="00BC5055"/>
    <w:rsid w:val="00BD0B3C"/>
    <w:rsid w:val="00BE5670"/>
    <w:rsid w:val="00BE786A"/>
    <w:rsid w:val="00BF1278"/>
    <w:rsid w:val="00BF3C7E"/>
    <w:rsid w:val="00BF5555"/>
    <w:rsid w:val="00C000BF"/>
    <w:rsid w:val="00C1404F"/>
    <w:rsid w:val="00C1475B"/>
    <w:rsid w:val="00C14AC2"/>
    <w:rsid w:val="00C2183F"/>
    <w:rsid w:val="00C2346E"/>
    <w:rsid w:val="00C23F12"/>
    <w:rsid w:val="00C40F49"/>
    <w:rsid w:val="00C420E6"/>
    <w:rsid w:val="00C436D4"/>
    <w:rsid w:val="00C4450E"/>
    <w:rsid w:val="00C45581"/>
    <w:rsid w:val="00C47127"/>
    <w:rsid w:val="00C479F9"/>
    <w:rsid w:val="00C51B40"/>
    <w:rsid w:val="00C51F52"/>
    <w:rsid w:val="00C52EEA"/>
    <w:rsid w:val="00C60473"/>
    <w:rsid w:val="00C63F25"/>
    <w:rsid w:val="00C642ED"/>
    <w:rsid w:val="00C71C5F"/>
    <w:rsid w:val="00C73090"/>
    <w:rsid w:val="00C7714F"/>
    <w:rsid w:val="00C871E6"/>
    <w:rsid w:val="00C90DA5"/>
    <w:rsid w:val="00CA082E"/>
    <w:rsid w:val="00CB43F7"/>
    <w:rsid w:val="00CB758C"/>
    <w:rsid w:val="00CC3A5B"/>
    <w:rsid w:val="00CC404C"/>
    <w:rsid w:val="00CC605B"/>
    <w:rsid w:val="00CD19F2"/>
    <w:rsid w:val="00CD5538"/>
    <w:rsid w:val="00CF2050"/>
    <w:rsid w:val="00CF4D75"/>
    <w:rsid w:val="00CF5527"/>
    <w:rsid w:val="00CF7BBC"/>
    <w:rsid w:val="00D0158A"/>
    <w:rsid w:val="00D30827"/>
    <w:rsid w:val="00D32DB3"/>
    <w:rsid w:val="00D33E45"/>
    <w:rsid w:val="00D361E3"/>
    <w:rsid w:val="00D41A71"/>
    <w:rsid w:val="00D45F14"/>
    <w:rsid w:val="00D550F6"/>
    <w:rsid w:val="00D65281"/>
    <w:rsid w:val="00D652A0"/>
    <w:rsid w:val="00D6593C"/>
    <w:rsid w:val="00D700AD"/>
    <w:rsid w:val="00D80EC0"/>
    <w:rsid w:val="00D81391"/>
    <w:rsid w:val="00D854C1"/>
    <w:rsid w:val="00D87F61"/>
    <w:rsid w:val="00D90450"/>
    <w:rsid w:val="00D9182B"/>
    <w:rsid w:val="00D92BD3"/>
    <w:rsid w:val="00DA338C"/>
    <w:rsid w:val="00DA53A4"/>
    <w:rsid w:val="00DA62CF"/>
    <w:rsid w:val="00DC2624"/>
    <w:rsid w:val="00DD49E9"/>
    <w:rsid w:val="00DD6F7F"/>
    <w:rsid w:val="00DE32CD"/>
    <w:rsid w:val="00DE349C"/>
    <w:rsid w:val="00DE3A31"/>
    <w:rsid w:val="00DF596F"/>
    <w:rsid w:val="00E0577D"/>
    <w:rsid w:val="00E2400C"/>
    <w:rsid w:val="00E27B48"/>
    <w:rsid w:val="00E3680D"/>
    <w:rsid w:val="00E62FEE"/>
    <w:rsid w:val="00E84A46"/>
    <w:rsid w:val="00E87783"/>
    <w:rsid w:val="00E91262"/>
    <w:rsid w:val="00E93758"/>
    <w:rsid w:val="00E94A0E"/>
    <w:rsid w:val="00E95745"/>
    <w:rsid w:val="00E9671E"/>
    <w:rsid w:val="00EA0F3F"/>
    <w:rsid w:val="00EA41A2"/>
    <w:rsid w:val="00EA71F4"/>
    <w:rsid w:val="00EB5759"/>
    <w:rsid w:val="00EC7CC2"/>
    <w:rsid w:val="00ED0939"/>
    <w:rsid w:val="00ED4C39"/>
    <w:rsid w:val="00EE603F"/>
    <w:rsid w:val="00EF1CE8"/>
    <w:rsid w:val="00EF2136"/>
    <w:rsid w:val="00EF4C94"/>
    <w:rsid w:val="00F12A98"/>
    <w:rsid w:val="00F144F3"/>
    <w:rsid w:val="00F153D4"/>
    <w:rsid w:val="00F23689"/>
    <w:rsid w:val="00F25470"/>
    <w:rsid w:val="00F25B29"/>
    <w:rsid w:val="00F348B9"/>
    <w:rsid w:val="00F42FC9"/>
    <w:rsid w:val="00F432DE"/>
    <w:rsid w:val="00F45DD0"/>
    <w:rsid w:val="00F6125C"/>
    <w:rsid w:val="00F72487"/>
    <w:rsid w:val="00F75CEE"/>
    <w:rsid w:val="00F8136A"/>
    <w:rsid w:val="00F82BEC"/>
    <w:rsid w:val="00F8742D"/>
    <w:rsid w:val="00F93A70"/>
    <w:rsid w:val="00F95EB0"/>
    <w:rsid w:val="00F969F0"/>
    <w:rsid w:val="00FB3FA8"/>
    <w:rsid w:val="00FB4006"/>
    <w:rsid w:val="00FB4BC5"/>
    <w:rsid w:val="00FB64C4"/>
    <w:rsid w:val="00FC3222"/>
    <w:rsid w:val="00FC73A8"/>
    <w:rsid w:val="00FD2D4B"/>
    <w:rsid w:val="00FD31B6"/>
    <w:rsid w:val="00FD3477"/>
    <w:rsid w:val="00FD5244"/>
    <w:rsid w:val="00FE0A68"/>
    <w:rsid w:val="00FF629A"/>
    <w:rsid w:val="0C28D384"/>
    <w:rsid w:val="1501CB8C"/>
    <w:rsid w:val="1668E4B1"/>
    <w:rsid w:val="2572E774"/>
    <w:rsid w:val="33D41280"/>
    <w:rsid w:val="3B5948C0"/>
    <w:rsid w:val="4023B077"/>
    <w:rsid w:val="40DFC5DB"/>
    <w:rsid w:val="4F2593DE"/>
    <w:rsid w:val="512615FF"/>
    <w:rsid w:val="52BF81D1"/>
    <w:rsid w:val="62C36DAA"/>
    <w:rsid w:val="6D9AEA76"/>
    <w:rsid w:val="75E57B88"/>
    <w:rsid w:val="7CD6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5AC5D"/>
  <w15:chartTrackingRefBased/>
  <w15:docId w15:val="{2D5794EE-66B5-4137-A7FB-A116B7D3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6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CC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3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C6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4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B65"/>
  </w:style>
  <w:style w:type="paragraph" w:styleId="Footer">
    <w:name w:val="footer"/>
    <w:basedOn w:val="Normal"/>
    <w:link w:val="FooterChar"/>
    <w:uiPriority w:val="99"/>
    <w:unhideWhenUsed/>
    <w:rsid w:val="00534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B65"/>
  </w:style>
  <w:style w:type="paragraph" w:styleId="NormalWeb">
    <w:name w:val="Normal (Web)"/>
    <w:basedOn w:val="Normal"/>
    <w:uiPriority w:val="99"/>
    <w:unhideWhenUsed/>
    <w:rsid w:val="00B16CED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26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6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36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2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21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79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40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2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14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5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57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71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84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10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1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6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65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64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22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88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457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97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60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41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0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7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14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7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85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79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36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79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85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99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9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6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6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17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66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2985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6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3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17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75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0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73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0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67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93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73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70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03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71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56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77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9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31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34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36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45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34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44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21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1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3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48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00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292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0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91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9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7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36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86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61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7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70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39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96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1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69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54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59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92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1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70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52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72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6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10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50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51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17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44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80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0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61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8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95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30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21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90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0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09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78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52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45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5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05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52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0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09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38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93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71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61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55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833644f3-cf96-401c-8dc6-ecb05d088626" xsi:nil="true"/>
    <Student_Groups xmlns="833644f3-cf96-401c-8dc6-ecb05d088626">
      <UserInfo>
        <DisplayName/>
        <AccountId xsi:nil="true"/>
        <AccountType/>
      </UserInfo>
    </Student_Groups>
    <Self_Registration_Enabled xmlns="833644f3-cf96-401c-8dc6-ecb05d088626" xsi:nil="true"/>
    <_ip_UnifiedCompliancePolicyUIAction xmlns="http://schemas.microsoft.com/sharepoint/v3" xsi:nil="true"/>
    <DefaultSectionNames xmlns="833644f3-cf96-401c-8dc6-ecb05d088626" xsi:nil="true"/>
    <TeamsChannelId xmlns="833644f3-cf96-401c-8dc6-ecb05d088626" xsi:nil="true"/>
    <Invited_Students xmlns="833644f3-cf96-401c-8dc6-ecb05d088626" xsi:nil="true"/>
    <Members xmlns="833644f3-cf96-401c-8dc6-ecb05d088626">
      <UserInfo>
        <DisplayName/>
        <AccountId xsi:nil="true"/>
        <AccountType/>
      </UserInfo>
    </Members>
    <Has_Teacher_Only_SectionGroup xmlns="833644f3-cf96-401c-8dc6-ecb05d088626" xsi:nil="true"/>
    <Invited_Members xmlns="833644f3-cf96-401c-8dc6-ecb05d088626" xsi:nil="true"/>
    <Owner xmlns="833644f3-cf96-401c-8dc6-ecb05d088626">
      <UserInfo>
        <DisplayName/>
        <AccountId xsi:nil="true"/>
        <AccountType/>
      </UserInfo>
    </Owner>
    <Member_Groups xmlns="833644f3-cf96-401c-8dc6-ecb05d088626">
      <UserInfo>
        <DisplayName/>
        <AccountId xsi:nil="true"/>
        <AccountType/>
      </UserInfo>
    </Member_Groups>
    <Math_Settings xmlns="833644f3-cf96-401c-8dc6-ecb05d088626" xsi:nil="true"/>
    <_ip_UnifiedCompliancePolicyProperties xmlns="http://schemas.microsoft.com/sharepoint/v3" xsi:nil="true"/>
    <AppVersion xmlns="833644f3-cf96-401c-8dc6-ecb05d088626" xsi:nil="true"/>
    <NotebookType xmlns="833644f3-cf96-401c-8dc6-ecb05d088626" xsi:nil="true"/>
    <Distribution_Groups xmlns="833644f3-cf96-401c-8dc6-ecb05d088626" xsi:nil="true"/>
    <Templates xmlns="833644f3-cf96-401c-8dc6-ecb05d088626" xsi:nil="true"/>
    <Self_Registration_Enabled0 xmlns="833644f3-cf96-401c-8dc6-ecb05d088626" xsi:nil="true"/>
    <Is_Collaboration_Space_Locked xmlns="833644f3-cf96-401c-8dc6-ecb05d088626" xsi:nil="true"/>
    <Invited_Teachers xmlns="833644f3-cf96-401c-8dc6-ecb05d088626" xsi:nil="true"/>
    <IsNotebookLocked xmlns="833644f3-cf96-401c-8dc6-ecb05d088626" xsi:nil="true"/>
    <FolderType xmlns="833644f3-cf96-401c-8dc6-ecb05d088626" xsi:nil="true"/>
    <Leaders xmlns="833644f3-cf96-401c-8dc6-ecb05d088626">
      <UserInfo>
        <DisplayName/>
        <AccountId xsi:nil="true"/>
        <AccountType/>
      </UserInfo>
    </Leaders>
    <Teachers xmlns="833644f3-cf96-401c-8dc6-ecb05d088626">
      <UserInfo>
        <DisplayName/>
        <AccountId xsi:nil="true"/>
        <AccountType/>
      </UserInfo>
    </Teachers>
    <Students xmlns="833644f3-cf96-401c-8dc6-ecb05d088626">
      <UserInfo>
        <DisplayName/>
        <AccountId xsi:nil="true"/>
        <AccountType/>
      </UserInfo>
    </Students>
    <Invited_Leaders xmlns="833644f3-cf96-401c-8dc6-ecb05d088626" xsi:nil="true"/>
    <LMS_Mappings xmlns="833644f3-cf96-401c-8dc6-ecb05d08862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8EFD4D51FEF5478DBB1A944D708228" ma:contentTypeVersion="41" ma:contentTypeDescription="Create a new document." ma:contentTypeScope="" ma:versionID="0e496e27bfa35852b7b9d5a15b2b5737">
  <xsd:schema xmlns:xsd="http://www.w3.org/2001/XMLSchema" xmlns:xs="http://www.w3.org/2001/XMLSchema" xmlns:p="http://schemas.microsoft.com/office/2006/metadata/properties" xmlns:ns1="http://schemas.microsoft.com/sharepoint/v3" xmlns:ns3="73e9ae42-1ad0-4206-b709-c2a01e8c20de" xmlns:ns4="833644f3-cf96-401c-8dc6-ecb05d088626" targetNamespace="http://schemas.microsoft.com/office/2006/metadata/properties" ma:root="true" ma:fieldsID="215524d7d2950282975c80f8f5561dc9" ns1:_="" ns3:_="" ns4:_="">
    <xsd:import namespace="http://schemas.microsoft.com/sharepoint/v3"/>
    <xsd:import namespace="73e9ae42-1ad0-4206-b709-c2a01e8c20de"/>
    <xsd:import namespace="833644f3-cf96-401c-8dc6-ecb05d0886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CultureName" minOccurs="0"/>
                <xsd:element ref="ns4:TeamsChannelId" minOccurs="0"/>
                <xsd:element ref="ns4:Math_Setting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9ae42-1ad0-4206-b709-c2a01e8c20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644f3-cf96-401c-8dc6-ecb05d088626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Leaders" ma:index="1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1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2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4" nillable="true" ma:displayName="Culture Name" ma:internalName="CultureName">
      <xsd:simpleType>
        <xsd:restriction base="dms:Text"/>
      </xsd:simpleType>
    </xsd:element>
    <xsd:element name="TeamsChannelId" ma:index="35" nillable="true" ma:displayName="Teams Channel Id" ma:internalName="TeamsChannelId">
      <xsd:simpleType>
        <xsd:restriction base="dms:Text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Templates" ma:index="3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4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4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4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4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0" ma:index="45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4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7" nillable="true" ma:displayName="Is Collaboration Space Locked" ma:internalName="Is_Collaboration_Space_Locked">
      <xsd:simpleType>
        <xsd:restriction base="dms:Boolean"/>
      </xsd:simpleType>
    </xsd:element>
    <xsd:element name="IsNotebookLocked" ma:index="48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9A6BC2-EB07-4320-9AF1-14D40333F956}">
  <ds:schemaRefs>
    <ds:schemaRef ds:uri="http://schemas.microsoft.com/office/2006/metadata/properties"/>
    <ds:schemaRef ds:uri="http://schemas.microsoft.com/office/infopath/2007/PartnerControls"/>
    <ds:schemaRef ds:uri="833644f3-cf96-401c-8dc6-ecb05d088626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8C57E50-D1F0-4E59-A6D6-7621A6991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0CB5F1-27C2-4B98-A838-32F1E4361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e9ae42-1ad0-4206-b709-c2a01e8c20de"/>
    <ds:schemaRef ds:uri="833644f3-cf96-401c-8dc6-ecb05d088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Washington School District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Holmen, Jon</dc:creator>
  <cp:keywords/>
  <dc:description/>
  <cp:lastModifiedBy>Sage, Cassandra</cp:lastModifiedBy>
  <cp:revision>2</cp:revision>
  <cp:lastPrinted>2021-07-12T22:46:00Z</cp:lastPrinted>
  <dcterms:created xsi:type="dcterms:W3CDTF">2021-08-20T18:54:00Z</dcterms:created>
  <dcterms:modified xsi:type="dcterms:W3CDTF">2021-08-20T18:54:00Z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0x010100048EFD4D51FEF5478DBB1A944D708228</vt:lpwstr>
  </property>
</Properties>
</file>